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-566"/>
        <w:tblW w:w="10155" w:type="dxa"/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4066"/>
        <w:gridCol w:w="1464"/>
        <w:gridCol w:w="4625"/>
      </w:tblGrid>
      <w:tr w:rsidR="003F00CB" w:rsidTr="003F00CB">
        <w:tc>
          <w:tcPr>
            <w:tcW w:w="4067" w:type="dxa"/>
            <w:hideMark/>
          </w:tcPr>
          <w:p w:rsidR="003F00CB" w:rsidRDefault="003F00CB">
            <w:pPr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</w:t>
            </w:r>
            <w:r>
              <w:rPr>
                <w:rFonts w:ascii="ATimes" w:hAnsi="ATimes"/>
                <w:b/>
              </w:rPr>
              <w:sym w:font="ATimes" w:char="F04B"/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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sym w:font="ATimes" w:char="F048"/>
            </w:r>
            <w:r>
              <w:rPr>
                <w:rFonts w:ascii="ATimes" w:hAnsi="ATimes"/>
                <w:b/>
              </w:rPr>
              <w:t></w:t>
            </w:r>
          </w:p>
          <w:p w:rsidR="003F00CB" w:rsidRDefault="003F00CB">
            <w:pPr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sym w:font="ATimes" w:char="F046"/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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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</w:t>
            </w:r>
          </w:p>
          <w:p w:rsidR="003F00CB" w:rsidRDefault="003F00CB">
            <w:pPr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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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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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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sym w:font="ATimes" w:char="F04E"/>
            </w:r>
          </w:p>
          <w:p w:rsidR="003F00CB" w:rsidRDefault="003F00CB">
            <w:pPr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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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</w:t>
            </w:r>
          </w:p>
          <w:p w:rsidR="003F00CB" w:rsidRDefault="003F00CB">
            <w:pPr>
              <w:jc w:val="center"/>
              <w:rPr>
                <w:rFonts w:ascii="ATimes" w:hAnsi="ATimes"/>
                <w:b/>
                <w:sz w:val="28"/>
                <w:szCs w:val="28"/>
              </w:rPr>
            </w:pP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sym w:font="ATimes" w:char="F041"/>
            </w:r>
            <w:r>
              <w:rPr>
                <w:rFonts w:ascii="ATimes" w:hAnsi="ATimes"/>
                <w:b/>
              </w:rPr>
              <w:t></w:t>
            </w:r>
            <w:r>
              <w:rPr>
                <w:rFonts w:ascii="ATimes" w:hAnsi="ATimes"/>
                <w:b/>
              </w:rPr>
              <w:sym w:font="ATimes" w:char="F041"/>
            </w:r>
            <w:r>
              <w:rPr>
                <w:rFonts w:ascii="ATimes" w:hAnsi="ATimes"/>
                <w:b/>
              </w:rPr>
              <w:sym w:font="ATimes" w:char="F048"/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</w:t>
            </w:r>
          </w:p>
          <w:p w:rsidR="003F00CB" w:rsidRDefault="003F00CB">
            <w:pPr>
              <w:jc w:val="center"/>
              <w:rPr>
                <w:rFonts w:ascii="ATimes" w:hAnsi="ATimes"/>
                <w:b/>
                <w:sz w:val="28"/>
                <w:szCs w:val="28"/>
              </w:rPr>
            </w:pPr>
            <w:r>
              <w:rPr>
                <w:rFonts w:ascii="ATimes" w:hAnsi="ATimes"/>
                <w:b/>
                <w:sz w:val="28"/>
                <w:szCs w:val="28"/>
              </w:rPr>
              <w:t></w:t>
            </w:r>
            <w:r>
              <w:rPr>
                <w:rFonts w:ascii="ATimes" w:hAnsi="ATimes"/>
                <w:b/>
                <w:sz w:val="28"/>
                <w:szCs w:val="28"/>
              </w:rPr>
              <w:t></w:t>
            </w:r>
            <w:r>
              <w:rPr>
                <w:rFonts w:ascii="ATimes" w:hAnsi="ATimes"/>
                <w:b/>
                <w:sz w:val="28"/>
                <w:szCs w:val="28"/>
              </w:rPr>
              <w:t></w:t>
            </w:r>
            <w:r>
              <w:rPr>
                <w:rFonts w:ascii="ATimes" w:hAnsi="ATimes"/>
                <w:b/>
                <w:sz w:val="28"/>
                <w:szCs w:val="28"/>
              </w:rPr>
              <w:t></w:t>
            </w:r>
            <w:r>
              <w:rPr>
                <w:rFonts w:ascii="ATimes" w:hAnsi="ATimes"/>
                <w:b/>
                <w:sz w:val="28"/>
                <w:szCs w:val="28"/>
              </w:rPr>
              <w:t></w:t>
            </w:r>
            <w:r>
              <w:rPr>
                <w:rFonts w:ascii="ATimes" w:hAnsi="ATimes"/>
                <w:b/>
                <w:sz w:val="28"/>
                <w:szCs w:val="28"/>
              </w:rPr>
              <w:t></w:t>
            </w:r>
            <w:r>
              <w:rPr>
                <w:rFonts w:ascii="ATimes" w:hAnsi="ATimes"/>
                <w:b/>
                <w:sz w:val="28"/>
                <w:szCs w:val="28"/>
              </w:rPr>
              <w:sym w:font="ATimes" w:char="F041"/>
            </w:r>
            <w:r>
              <w:rPr>
                <w:rFonts w:ascii="ATimes" w:hAnsi="ATimes"/>
                <w:b/>
                <w:sz w:val="28"/>
                <w:szCs w:val="28"/>
              </w:rPr>
              <w:t></w:t>
            </w:r>
            <w:r>
              <w:rPr>
                <w:rFonts w:ascii="ATimes" w:hAnsi="ATimes"/>
                <w:b/>
                <w:sz w:val="28"/>
                <w:szCs w:val="28"/>
              </w:rPr>
              <w:t></w:t>
            </w:r>
          </w:p>
        </w:tc>
        <w:tc>
          <w:tcPr>
            <w:tcW w:w="1465" w:type="dxa"/>
            <w:hideMark/>
          </w:tcPr>
          <w:p w:rsidR="003F00CB" w:rsidRDefault="003F00CB">
            <w:pPr>
              <w:jc w:val="center"/>
              <w:rPr>
                <w:rFonts w:ascii="ATimes" w:hAnsi="ATimes"/>
                <w:b/>
                <w:sz w:val="28"/>
                <w:szCs w:val="28"/>
              </w:rPr>
            </w:pPr>
            <w:r>
              <w:rPr>
                <w:rFonts w:ascii="ATimes" w:hAnsi="ATimes"/>
                <w:b/>
                <w:noProof/>
              </w:rPr>
              <w:drawing>
                <wp:inline distT="0" distB="0" distL="0" distR="0">
                  <wp:extent cx="819150" cy="1019175"/>
                  <wp:effectExtent l="0" t="0" r="0" b="9525"/>
                  <wp:docPr id="2" name="Рисунок 2" descr="Гафурийск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афурийск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7" w:type="dxa"/>
          </w:tcPr>
          <w:p w:rsidR="003F00CB" w:rsidRDefault="003F00CB">
            <w:pPr>
              <w:jc w:val="center"/>
              <w:rPr>
                <w:rFonts w:ascii="ATimes" w:hAnsi="ATimes"/>
                <w:b/>
                <w:sz w:val="28"/>
                <w:szCs w:val="28"/>
              </w:rPr>
            </w:pPr>
            <w:r>
              <w:rPr>
                <w:rFonts w:ascii="ATimes" w:hAnsi="ATimes"/>
                <w:b/>
                <w:sz w:val="28"/>
                <w:szCs w:val="28"/>
              </w:rPr>
              <w:t></w:t>
            </w:r>
            <w:r>
              <w:rPr>
                <w:rFonts w:ascii="ATimes" w:hAnsi="ATimes"/>
                <w:b/>
                <w:sz w:val="28"/>
                <w:szCs w:val="28"/>
              </w:rPr>
              <w:t></w:t>
            </w:r>
            <w:r>
              <w:rPr>
                <w:rFonts w:ascii="ATimes" w:hAnsi="ATimes"/>
                <w:b/>
                <w:sz w:val="28"/>
                <w:szCs w:val="28"/>
              </w:rPr>
              <w:t></w:t>
            </w:r>
            <w:r>
              <w:rPr>
                <w:rFonts w:ascii="ATimes" w:hAnsi="ATimes"/>
                <w:b/>
                <w:sz w:val="28"/>
                <w:szCs w:val="28"/>
              </w:rPr>
              <w:t></w:t>
            </w:r>
            <w:r>
              <w:rPr>
                <w:rFonts w:ascii="ATimes" w:hAnsi="ATimes"/>
                <w:b/>
                <w:sz w:val="28"/>
                <w:szCs w:val="28"/>
              </w:rPr>
              <w:t></w:t>
            </w:r>
            <w:r>
              <w:rPr>
                <w:rFonts w:ascii="ATimes" w:hAnsi="ATimes"/>
                <w:b/>
                <w:sz w:val="28"/>
                <w:szCs w:val="28"/>
              </w:rPr>
              <w:t></w:t>
            </w:r>
            <w:r>
              <w:rPr>
                <w:rFonts w:ascii="ATimes" w:hAnsi="ATimes"/>
                <w:b/>
                <w:sz w:val="28"/>
                <w:szCs w:val="28"/>
              </w:rPr>
              <w:t></w:t>
            </w:r>
            <w:r>
              <w:rPr>
                <w:rFonts w:ascii="ATimes" w:hAnsi="ATimes"/>
                <w:b/>
                <w:sz w:val="28"/>
                <w:szCs w:val="28"/>
              </w:rPr>
              <w:t></w:t>
            </w:r>
            <w:r>
              <w:rPr>
                <w:rFonts w:ascii="ATimes" w:hAnsi="ATimes"/>
                <w:b/>
                <w:sz w:val="28"/>
                <w:szCs w:val="28"/>
              </w:rPr>
              <w:t></w:t>
            </w:r>
            <w:r>
              <w:rPr>
                <w:rFonts w:ascii="ATimes" w:hAnsi="ATimes"/>
                <w:b/>
                <w:sz w:val="28"/>
                <w:szCs w:val="28"/>
              </w:rPr>
              <w:t></w:t>
            </w:r>
            <w:r>
              <w:rPr>
                <w:rFonts w:ascii="ATimes" w:hAnsi="ATimes"/>
                <w:b/>
                <w:sz w:val="28"/>
                <w:szCs w:val="28"/>
              </w:rPr>
              <w:t></w:t>
            </w:r>
            <w:r>
              <w:rPr>
                <w:rFonts w:ascii="ATimes" w:hAnsi="ATimes"/>
                <w:b/>
                <w:sz w:val="28"/>
                <w:szCs w:val="28"/>
              </w:rPr>
              <w:t></w:t>
            </w:r>
            <w:r>
              <w:rPr>
                <w:rFonts w:ascii="ATimes" w:hAnsi="ATimes"/>
                <w:b/>
                <w:sz w:val="28"/>
                <w:szCs w:val="28"/>
              </w:rPr>
              <w:t></w:t>
            </w:r>
          </w:p>
          <w:p w:rsidR="003F00CB" w:rsidRDefault="003F00CB">
            <w:pPr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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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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</w:t>
            </w:r>
            <w:r>
              <w:rPr>
                <w:rFonts w:ascii="ATimes" w:hAnsi="ATimes"/>
                <w:b/>
              </w:rPr>
              <w:t></w:t>
            </w:r>
          </w:p>
          <w:p w:rsidR="003F00CB" w:rsidRDefault="003F00CB">
            <w:pPr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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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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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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</w:t>
            </w:r>
          </w:p>
          <w:p w:rsidR="003F00CB" w:rsidRDefault="003F00CB">
            <w:pPr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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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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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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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</w:t>
            </w:r>
          </w:p>
          <w:p w:rsidR="003F00CB" w:rsidRDefault="003F00CB">
            <w:pPr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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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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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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</w:t>
            </w:r>
          </w:p>
          <w:p w:rsidR="003F00CB" w:rsidRDefault="003F00CB">
            <w:pPr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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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</w:t>
            </w:r>
          </w:p>
          <w:p w:rsidR="003F00CB" w:rsidRDefault="003F00CB">
            <w:pPr>
              <w:jc w:val="center"/>
              <w:rPr>
                <w:rFonts w:ascii="ATimes" w:hAnsi="ATimes"/>
                <w:b/>
                <w:spacing w:val="20"/>
                <w:sz w:val="28"/>
                <w:szCs w:val="28"/>
              </w:rPr>
            </w:pPr>
          </w:p>
        </w:tc>
      </w:tr>
    </w:tbl>
    <w:p w:rsidR="003F00CB" w:rsidRDefault="003F00CB" w:rsidP="003F00CB">
      <w:pPr>
        <w:jc w:val="center"/>
        <w:rPr>
          <w:rFonts w:ascii="Times Cyr Bash Normal" w:hAnsi="Times Cyr Bash Normal"/>
          <w:sz w:val="8"/>
          <w:szCs w:val="8"/>
        </w:rPr>
      </w:pPr>
    </w:p>
    <w:tbl>
      <w:tblPr>
        <w:tblW w:w="0" w:type="auto"/>
        <w:tblInd w:w="108" w:type="dxa"/>
        <w:tblBorders>
          <w:top w:val="single" w:sz="24" w:space="0" w:color="auto"/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3F00CB" w:rsidTr="003F00CB">
        <w:trPr>
          <w:trHeight w:val="59"/>
        </w:trPr>
        <w:tc>
          <w:tcPr>
            <w:tcW w:w="10206" w:type="dxa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</w:tcPr>
          <w:p w:rsidR="003F00CB" w:rsidRDefault="003F00CB">
            <w:pPr>
              <w:jc w:val="center"/>
              <w:rPr>
                <w:rFonts w:ascii="Times Cyr Bash Normal" w:hAnsi="Times Cyr Bash Normal"/>
                <w:sz w:val="2"/>
                <w:szCs w:val="2"/>
              </w:rPr>
            </w:pPr>
          </w:p>
        </w:tc>
      </w:tr>
    </w:tbl>
    <w:p w:rsidR="003F00CB" w:rsidRDefault="003F00CB" w:rsidP="003F00CB">
      <w:pPr>
        <w:jc w:val="center"/>
        <w:rPr>
          <w:rFonts w:ascii="Times Cyr Bash Normal" w:hAnsi="Times Cyr Bash Normal"/>
          <w:sz w:val="8"/>
          <w:szCs w:val="8"/>
        </w:rPr>
      </w:pPr>
    </w:p>
    <w:tbl>
      <w:tblPr>
        <w:tblW w:w="10320" w:type="dxa"/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4363"/>
        <w:gridCol w:w="1397"/>
        <w:gridCol w:w="4560"/>
      </w:tblGrid>
      <w:tr w:rsidR="003F00CB" w:rsidTr="003F00CB">
        <w:tc>
          <w:tcPr>
            <w:tcW w:w="4360" w:type="dxa"/>
            <w:hideMark/>
          </w:tcPr>
          <w:p w:rsidR="003F00CB" w:rsidRDefault="003F00CB">
            <w:pPr>
              <w:rPr>
                <w:rFonts w:ascii="ATimes" w:hAnsi="ATimes"/>
                <w:b/>
                <w:sz w:val="36"/>
                <w:szCs w:val="36"/>
              </w:rPr>
            </w:pPr>
            <w:r>
              <w:rPr>
                <w:rFonts w:ascii="ATimes" w:hAnsi="ATimes"/>
                <w:b/>
                <w:sz w:val="36"/>
                <w:szCs w:val="36"/>
                <w:lang w:val="en-US"/>
              </w:rPr>
              <w:t></w:t>
            </w:r>
            <w:r>
              <w:rPr>
                <w:rFonts w:ascii="ATimes" w:hAnsi="ATimes"/>
                <w:b/>
                <w:sz w:val="36"/>
                <w:szCs w:val="36"/>
                <w:lang w:val="en-US"/>
              </w:rPr>
              <w:t></w:t>
            </w:r>
            <w:r>
              <w:rPr>
                <w:rFonts w:ascii="ATimes" w:hAnsi="ATimes"/>
                <w:b/>
                <w:sz w:val="36"/>
                <w:szCs w:val="36"/>
                <w:lang w:val="en-US"/>
              </w:rPr>
              <w:t></w:t>
            </w:r>
            <w:r>
              <w:rPr>
                <w:rFonts w:ascii="ATimes" w:hAnsi="ATimes"/>
                <w:b/>
                <w:sz w:val="36"/>
                <w:szCs w:val="36"/>
                <w:lang w:val="en-US"/>
              </w:rPr>
              <w:t></w:t>
            </w:r>
            <w:r>
              <w:rPr>
                <w:rFonts w:ascii="ATimes" w:hAnsi="ATimes"/>
                <w:b/>
                <w:sz w:val="36"/>
                <w:szCs w:val="36"/>
                <w:lang w:val="en-US"/>
              </w:rPr>
              <w:t></w:t>
            </w:r>
            <w:r>
              <w:rPr>
                <w:rFonts w:ascii="ATimes" w:hAnsi="ATimes"/>
                <w:b/>
                <w:sz w:val="36"/>
                <w:szCs w:val="36"/>
                <w:lang w:val="en-US"/>
              </w:rPr>
              <w:t></w:t>
            </w:r>
            <w:r>
              <w:rPr>
                <w:rFonts w:ascii="ATimes" w:hAnsi="ATimes"/>
                <w:b/>
                <w:sz w:val="36"/>
                <w:szCs w:val="36"/>
                <w:lang w:val="en-US"/>
              </w:rPr>
              <w:t></w:t>
            </w:r>
            <w:r>
              <w:rPr>
                <w:rFonts w:ascii="ATimes" w:hAnsi="ATimes"/>
                <w:b/>
                <w:sz w:val="36"/>
                <w:szCs w:val="36"/>
                <w:lang w:val="en-US"/>
              </w:rPr>
              <w:t></w:t>
            </w:r>
            <w:r>
              <w:rPr>
                <w:rFonts w:ascii="ATimes" w:hAnsi="ATimes"/>
                <w:b/>
                <w:sz w:val="36"/>
                <w:szCs w:val="36"/>
              </w:rPr>
              <w:sym w:font="ATimes" w:char="F04B"/>
            </w:r>
            <w:r>
              <w:rPr>
                <w:rFonts w:ascii="ATimes" w:hAnsi="ATimes"/>
                <w:b/>
                <w:sz w:val="36"/>
                <w:szCs w:val="36"/>
              </w:rPr>
              <w:t></w:t>
            </w:r>
            <w:r>
              <w:rPr>
                <w:rFonts w:ascii="ATimes" w:hAnsi="ATimes"/>
                <w:b/>
                <w:sz w:val="36"/>
                <w:szCs w:val="36"/>
              </w:rPr>
              <w:t></w:t>
            </w:r>
            <w:r>
              <w:rPr>
                <w:rFonts w:ascii="ATimes" w:hAnsi="ATimes"/>
                <w:b/>
                <w:sz w:val="36"/>
                <w:szCs w:val="36"/>
              </w:rPr>
              <w:t></w:t>
            </w:r>
            <w:r>
              <w:rPr>
                <w:rFonts w:ascii="ATimes" w:hAnsi="ATimes"/>
                <w:b/>
                <w:sz w:val="36"/>
                <w:szCs w:val="36"/>
              </w:rPr>
              <w:t></w:t>
            </w:r>
          </w:p>
        </w:tc>
        <w:tc>
          <w:tcPr>
            <w:tcW w:w="1396" w:type="dxa"/>
          </w:tcPr>
          <w:p w:rsidR="003F00CB" w:rsidRPr="003F00CB" w:rsidRDefault="003F00CB">
            <w:pPr>
              <w:pStyle w:val="5"/>
              <w:rPr>
                <w:rFonts w:ascii="Times Cyr Bash Normal" w:hAnsi="Times Cyr Bash Normal"/>
                <w:spacing w:val="0"/>
                <w:sz w:val="56"/>
                <w:szCs w:val="56"/>
              </w:rPr>
            </w:pPr>
          </w:p>
        </w:tc>
        <w:tc>
          <w:tcPr>
            <w:tcW w:w="4557" w:type="dxa"/>
            <w:hideMark/>
          </w:tcPr>
          <w:p w:rsidR="003F00CB" w:rsidRPr="003F00CB" w:rsidRDefault="003F00CB">
            <w:pPr>
              <w:pStyle w:val="5"/>
              <w:rPr>
                <w:rFonts w:ascii="ATimes" w:hAnsi="ATimes"/>
                <w:spacing w:val="0"/>
                <w:sz w:val="36"/>
                <w:szCs w:val="36"/>
              </w:rPr>
            </w:pPr>
            <w:r w:rsidRPr="003F00CB">
              <w:rPr>
                <w:rFonts w:ascii="ATimes" w:hAnsi="ATimes"/>
                <w:spacing w:val="0"/>
                <w:sz w:val="36"/>
                <w:szCs w:val="36"/>
              </w:rPr>
              <w:t></w:t>
            </w:r>
            <w:r w:rsidRPr="003F00CB">
              <w:rPr>
                <w:rFonts w:ascii="ATimes" w:hAnsi="ATimes"/>
                <w:spacing w:val="0"/>
                <w:sz w:val="36"/>
                <w:szCs w:val="36"/>
              </w:rPr>
              <w:t></w:t>
            </w:r>
            <w:r w:rsidRPr="003F00CB">
              <w:rPr>
                <w:rFonts w:ascii="ATimes" w:hAnsi="ATimes"/>
                <w:spacing w:val="0"/>
                <w:sz w:val="36"/>
                <w:szCs w:val="36"/>
              </w:rPr>
              <w:t></w:t>
            </w:r>
            <w:r w:rsidRPr="003F00CB">
              <w:rPr>
                <w:rFonts w:ascii="ATimes" w:hAnsi="ATimes"/>
                <w:spacing w:val="0"/>
                <w:sz w:val="36"/>
                <w:szCs w:val="36"/>
              </w:rPr>
              <w:t></w:t>
            </w:r>
            <w:r w:rsidRPr="003F00CB">
              <w:rPr>
                <w:rFonts w:ascii="ATimes" w:hAnsi="ATimes"/>
                <w:spacing w:val="0"/>
                <w:sz w:val="36"/>
                <w:szCs w:val="36"/>
              </w:rPr>
              <w:t></w:t>
            </w:r>
            <w:r w:rsidRPr="003F00CB">
              <w:rPr>
                <w:rFonts w:ascii="ATimes" w:hAnsi="ATimes"/>
                <w:spacing w:val="0"/>
                <w:sz w:val="36"/>
                <w:szCs w:val="36"/>
              </w:rPr>
              <w:t></w:t>
            </w:r>
            <w:r w:rsidRPr="003F00CB">
              <w:rPr>
                <w:rFonts w:ascii="ATimes" w:hAnsi="ATimes"/>
                <w:spacing w:val="0"/>
                <w:sz w:val="36"/>
                <w:szCs w:val="36"/>
              </w:rPr>
              <w:t></w:t>
            </w:r>
            <w:r w:rsidRPr="003F00CB">
              <w:rPr>
                <w:rFonts w:ascii="ATimes" w:hAnsi="ATimes"/>
                <w:spacing w:val="0"/>
                <w:sz w:val="36"/>
                <w:szCs w:val="36"/>
              </w:rPr>
              <w:t></w:t>
            </w:r>
            <w:r w:rsidRPr="003F00CB">
              <w:rPr>
                <w:rFonts w:ascii="ATimes" w:hAnsi="ATimes"/>
                <w:spacing w:val="0"/>
                <w:sz w:val="36"/>
                <w:szCs w:val="36"/>
              </w:rPr>
              <w:t></w:t>
            </w:r>
            <w:r w:rsidRPr="003F00CB">
              <w:rPr>
                <w:rFonts w:ascii="ATimes" w:hAnsi="ATimes"/>
                <w:spacing w:val="0"/>
                <w:sz w:val="36"/>
                <w:szCs w:val="36"/>
              </w:rPr>
              <w:t></w:t>
            </w:r>
            <w:r w:rsidRPr="003F00CB">
              <w:rPr>
                <w:rFonts w:ascii="ATimes" w:hAnsi="ATimes"/>
                <w:spacing w:val="0"/>
                <w:sz w:val="36"/>
                <w:szCs w:val="36"/>
              </w:rPr>
              <w:t></w:t>
            </w:r>
            <w:r w:rsidRPr="003F00CB">
              <w:rPr>
                <w:rFonts w:ascii="ATimes" w:hAnsi="ATimes"/>
                <w:spacing w:val="0"/>
                <w:sz w:val="36"/>
                <w:szCs w:val="36"/>
              </w:rPr>
              <w:t></w:t>
            </w:r>
            <w:r w:rsidRPr="003F00CB">
              <w:rPr>
                <w:rFonts w:ascii="ATimes" w:hAnsi="ATimes"/>
                <w:spacing w:val="0"/>
                <w:sz w:val="36"/>
                <w:szCs w:val="36"/>
              </w:rPr>
              <w:t></w:t>
            </w:r>
          </w:p>
        </w:tc>
      </w:tr>
      <w:tr w:rsidR="003F00CB" w:rsidTr="003F00CB">
        <w:tc>
          <w:tcPr>
            <w:tcW w:w="4360" w:type="dxa"/>
            <w:hideMark/>
          </w:tcPr>
          <w:p w:rsidR="003F00CB" w:rsidRDefault="003F00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«17»</w:t>
            </w:r>
            <w:r>
              <w:rPr>
                <w:sz w:val="28"/>
                <w:szCs w:val="28"/>
                <w:u w:val="single"/>
              </w:rPr>
              <w:t xml:space="preserve"> февраль</w:t>
            </w:r>
            <w:r>
              <w:rPr>
                <w:sz w:val="28"/>
                <w:szCs w:val="28"/>
              </w:rPr>
              <w:t xml:space="preserve">  2016 й.</w:t>
            </w:r>
          </w:p>
        </w:tc>
        <w:tc>
          <w:tcPr>
            <w:tcW w:w="1396" w:type="dxa"/>
            <w:hideMark/>
          </w:tcPr>
          <w:p w:rsidR="003F00CB" w:rsidRDefault="003F00CB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  <w:lang w:val="en-US"/>
              </w:rPr>
              <w:t>9</w:t>
            </w:r>
          </w:p>
        </w:tc>
        <w:tc>
          <w:tcPr>
            <w:tcW w:w="4557" w:type="dxa"/>
            <w:hideMark/>
          </w:tcPr>
          <w:p w:rsidR="003F00CB" w:rsidRDefault="003F00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  <w:u w:val="single"/>
              </w:rPr>
              <w:t>17</w:t>
            </w:r>
            <w:r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  <w:u w:val="single"/>
              </w:rPr>
              <w:t>февраля</w:t>
            </w:r>
            <w:r>
              <w:rPr>
                <w:sz w:val="28"/>
                <w:szCs w:val="28"/>
              </w:rPr>
              <w:t xml:space="preserve"> 2016 г.</w:t>
            </w:r>
          </w:p>
        </w:tc>
      </w:tr>
    </w:tbl>
    <w:p w:rsidR="003F00CB" w:rsidRDefault="003F00CB" w:rsidP="003F00CB">
      <w:pPr>
        <w:jc w:val="center"/>
        <w:rPr>
          <w:b/>
          <w:sz w:val="28"/>
          <w:szCs w:val="28"/>
        </w:rPr>
      </w:pPr>
    </w:p>
    <w:tbl>
      <w:tblPr>
        <w:tblW w:w="10035" w:type="dxa"/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4362"/>
        <w:gridCol w:w="1397"/>
        <w:gridCol w:w="4276"/>
      </w:tblGrid>
      <w:tr w:rsidR="003F00CB" w:rsidTr="003F00CB">
        <w:tc>
          <w:tcPr>
            <w:tcW w:w="4360" w:type="dxa"/>
          </w:tcPr>
          <w:p w:rsidR="003F00CB" w:rsidRDefault="003F00CB">
            <w:pPr>
              <w:rPr>
                <w:sz w:val="28"/>
                <w:szCs w:val="28"/>
              </w:rPr>
            </w:pPr>
          </w:p>
        </w:tc>
        <w:tc>
          <w:tcPr>
            <w:tcW w:w="1396" w:type="dxa"/>
          </w:tcPr>
          <w:p w:rsidR="003F00CB" w:rsidRDefault="003F00C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74" w:type="dxa"/>
          </w:tcPr>
          <w:p w:rsidR="003F00CB" w:rsidRDefault="003F00CB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3F00CB" w:rsidRDefault="003F00CB" w:rsidP="003F00CB">
      <w:pPr>
        <w:rPr>
          <w:lang w:val="en-US"/>
        </w:rPr>
      </w:pPr>
    </w:p>
    <w:p w:rsidR="003F00CB" w:rsidRDefault="003F00CB" w:rsidP="003F00CB">
      <w:pPr>
        <w:jc w:val="center"/>
        <w:rPr>
          <w:color w:val="000000"/>
          <w:sz w:val="27"/>
          <w:szCs w:val="27"/>
          <w:shd w:val="clear" w:color="auto" w:fill="FFFFFF"/>
        </w:rPr>
      </w:pPr>
      <w:bookmarkStart w:id="0" w:name="_GoBack"/>
      <w:r>
        <w:rPr>
          <w:color w:val="000000"/>
          <w:sz w:val="27"/>
          <w:szCs w:val="27"/>
          <w:shd w:val="clear" w:color="auto" w:fill="FFFFFF"/>
        </w:rPr>
        <w:t>Об утверждении Правил внутреннего трудового  распорядка Администрации  сельского   поселения Толпаровский  сельсовет муниципального района Гафурийский  район Республики Башкортостан</w:t>
      </w:r>
      <w:r>
        <w:rPr>
          <w:color w:val="000000"/>
          <w:sz w:val="27"/>
          <w:szCs w:val="27"/>
        </w:rPr>
        <w:br/>
      </w:r>
      <w:bookmarkEnd w:id="0"/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В целях укрепления трудовой дисциплины, совершенствования организации труда, рационального использования рабочего  времени  работниками Администрации  сельского   поселения Толпаровский сельсовет муниципального района Гафурийский район Республики Башкортостан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ПОСТАНОВЛЯЮ: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1.Утвердить Правила внутреннего трудового  распорядка  Администрации сельского   поселения Толпаровский сельсовет муниципального района Гафурийский район Республики Башкортостан (приложение № 1).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2.Управляющей делами обеспечить ознакомление всех работников Администрации сельского   поселения Толпаровский сельсовет  с Правилами внутреннего трудового  распорядка 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3. Контроль за исполнением настоящего постановления оставляю за собой.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 xml:space="preserve">Глава сельского поселения                                                            В.Е. </w:t>
      </w:r>
      <w:proofErr w:type="spellStart"/>
      <w:r>
        <w:rPr>
          <w:color w:val="000000"/>
          <w:sz w:val="27"/>
          <w:szCs w:val="27"/>
          <w:shd w:val="clear" w:color="auto" w:fill="FFFFFF"/>
        </w:rPr>
        <w:t>Локоленко</w:t>
      </w:r>
      <w:proofErr w:type="spellEnd"/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</w:p>
    <w:p w:rsidR="003F00CB" w:rsidRDefault="003F00CB" w:rsidP="003F00CB">
      <w:pPr>
        <w:rPr>
          <w:color w:val="000000"/>
          <w:sz w:val="27"/>
          <w:szCs w:val="27"/>
          <w:shd w:val="clear" w:color="auto" w:fill="FFFFFF"/>
        </w:rPr>
      </w:pPr>
    </w:p>
    <w:p w:rsidR="003F00CB" w:rsidRPr="003F00CB" w:rsidRDefault="003F00CB" w:rsidP="003F00CB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</w:p>
    <w:p w:rsidR="003F00CB" w:rsidRPr="003F00CB" w:rsidRDefault="003F00CB" w:rsidP="003F00CB">
      <w:pPr>
        <w:rPr>
          <w:color w:val="000000"/>
          <w:sz w:val="27"/>
          <w:szCs w:val="27"/>
        </w:rPr>
      </w:pPr>
    </w:p>
    <w:p w:rsidR="003F00CB" w:rsidRPr="003F00CB" w:rsidRDefault="003F00CB" w:rsidP="003F00CB">
      <w:pPr>
        <w:spacing w:before="100" w:beforeAutospacing="1"/>
        <w:jc w:val="right"/>
        <w:rPr>
          <w:color w:val="000000"/>
          <w:sz w:val="28"/>
          <w:szCs w:val="27"/>
        </w:rPr>
      </w:pPr>
    </w:p>
    <w:p w:rsidR="003F00CB" w:rsidRDefault="003F00CB" w:rsidP="003F00CB">
      <w:pPr>
        <w:spacing w:before="100" w:beforeAutospacing="1"/>
        <w:jc w:val="right"/>
        <w:rPr>
          <w:color w:val="000000"/>
          <w:sz w:val="28"/>
          <w:szCs w:val="27"/>
          <w:shd w:val="clear" w:color="auto" w:fill="FFFFFF"/>
        </w:rPr>
      </w:pP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Приложение 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к постановлению Главы сельского поселения</w:t>
      </w:r>
    </w:p>
    <w:p w:rsidR="003F00CB" w:rsidRDefault="003F00CB" w:rsidP="003F00CB">
      <w:pPr>
        <w:spacing w:before="100" w:beforeAutospacing="1"/>
        <w:jc w:val="right"/>
        <w:rPr>
          <w:color w:val="000000"/>
          <w:sz w:val="28"/>
          <w:szCs w:val="27"/>
          <w:shd w:val="clear" w:color="auto" w:fill="FFFFFF"/>
        </w:rPr>
      </w:pPr>
      <w:r>
        <w:rPr>
          <w:color w:val="000000"/>
          <w:sz w:val="28"/>
          <w:szCs w:val="27"/>
          <w:shd w:val="clear" w:color="auto" w:fill="FFFFFF"/>
        </w:rPr>
        <w:t>Толпаровский сельсовет муниципального района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Гафурийский район 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Республики Башкортостан</w:t>
      </w:r>
    </w:p>
    <w:p w:rsidR="003F00CB" w:rsidRDefault="003F00CB" w:rsidP="003F00CB">
      <w:pPr>
        <w:spacing w:before="100" w:beforeAutospacing="1"/>
        <w:rPr>
          <w:color w:val="000000"/>
          <w:sz w:val="28"/>
          <w:szCs w:val="27"/>
          <w:shd w:val="clear" w:color="auto" w:fill="FFFFFF"/>
        </w:rPr>
      </w:pPr>
      <w:r>
        <w:rPr>
          <w:color w:val="000000"/>
          <w:sz w:val="28"/>
          <w:szCs w:val="27"/>
          <w:shd w:val="clear" w:color="auto" w:fill="FFFFFF"/>
        </w:rPr>
        <w:t xml:space="preserve">                                                                                           № 9  от 17 февраля  2016 г.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i/>
          <w:iCs/>
          <w:color w:val="000000"/>
          <w:sz w:val="28"/>
          <w:szCs w:val="27"/>
          <w:shd w:val="clear" w:color="auto" w:fill="FFFFFF"/>
        </w:rPr>
        <w:t xml:space="preserve">                                             ПРАВИЛА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i/>
          <w:iCs/>
          <w:color w:val="666666"/>
          <w:sz w:val="28"/>
          <w:szCs w:val="27"/>
          <w:shd w:val="clear" w:color="auto" w:fill="FFFFFF"/>
        </w:rPr>
        <w:t xml:space="preserve">                     </w:t>
      </w:r>
      <w:r>
        <w:rPr>
          <w:i/>
          <w:iCs/>
          <w:color w:val="000000"/>
          <w:sz w:val="28"/>
          <w:szCs w:val="27"/>
          <w:shd w:val="clear" w:color="auto" w:fill="FFFFFF"/>
        </w:rPr>
        <w:t> ВНУТРЕННЕГО ТРУДОВОГО  РАСПОРЯДКА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 xml:space="preserve">            Администрации сельского   поселения Толпаровский                сельсовет муниципального района Гафурийский район</w:t>
      </w:r>
    </w:p>
    <w:p w:rsidR="003F00CB" w:rsidRDefault="003F00CB" w:rsidP="003F00CB">
      <w:pPr>
        <w:spacing w:before="100" w:beforeAutospacing="1"/>
        <w:rPr>
          <w:sz w:val="28"/>
          <w:szCs w:val="24"/>
        </w:rPr>
      </w:pPr>
      <w:r>
        <w:rPr>
          <w:color w:val="000000"/>
          <w:sz w:val="28"/>
          <w:szCs w:val="27"/>
          <w:shd w:val="clear" w:color="auto" w:fill="FFFFFF"/>
        </w:rPr>
        <w:t xml:space="preserve"> </w:t>
      </w:r>
      <w:r w:rsidRPr="003F00CB">
        <w:rPr>
          <w:color w:val="000000"/>
          <w:sz w:val="28"/>
          <w:szCs w:val="27"/>
          <w:shd w:val="clear" w:color="auto" w:fill="FFFFFF"/>
        </w:rPr>
        <w:t xml:space="preserve">                        </w:t>
      </w:r>
      <w:r>
        <w:rPr>
          <w:color w:val="000000"/>
          <w:sz w:val="28"/>
          <w:szCs w:val="27"/>
          <w:shd w:val="clear" w:color="auto" w:fill="FFFFFF"/>
        </w:rPr>
        <w:t>Республики Башкортостан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1.1. Настоящие Правила определяют внутренний трудовой  распорядок  в Администрации сельского   поселения Толпаровский сельсовет  (далее - Администрация), порядок приема и увольнения работников, основные права, обязанности и ответственность работников Администрации, режим работы,  время  отдыха, применяемые к работникам меры поощрения и взыскания.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1.2. Настоящие Правила внутреннего трудового  распорядка  разработаны на основании Конституции Российской Федерации, Трудового Кодекса Российской Федерации, закона Республики Башкортостан "О муниципальной службе в Республике Башкортостан" и иных нормативных правовых актов.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666666"/>
          <w:sz w:val="28"/>
          <w:szCs w:val="27"/>
          <w:shd w:val="clear" w:color="auto" w:fill="FFFFFF"/>
        </w:rPr>
        <w:t>^</w:t>
      </w:r>
      <w:r>
        <w:rPr>
          <w:color w:val="000000"/>
          <w:sz w:val="28"/>
          <w:szCs w:val="27"/>
          <w:shd w:val="clear" w:color="auto" w:fill="FFFFFF"/>
        </w:rPr>
        <w:t> 2. ПРИЕМ НА РАБОТУ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2.1. Прием на работу в Администрацию производится на основании заключенного трудового договора.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2.2. При поступлении на муниципальную службу гражданин представляет: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lastRenderedPageBreak/>
        <w:t>1) личное заявление на имя руководителя;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2) паспорт или иной документ, удостоверяющий личность;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3) трудовую книжку, за исключением случаев, когда трудовой договор заключается впервые или работник поступает на работу на условиях совместительства;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4) страховое свидетельство государственного пенсионного страхования;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5) документы воинского учета - для военнообязанных и лиц, подлежащих призыву на военную службу;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6) документ об образовании, о квалификации или наличии специальных знаний - при поступлении на работу, требующую специальных знаний или специальной подготовки;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7) справку из органов государственной налоговой службы о предоставлении сведений о доходах и об имуществе, принадлежащем ему на праве собственности;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8) анкетные данные и автобиография по установленным образцам, 4 фотографии 4 х 5, 2 фотографии 3 х 4;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9) медицинская справка.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В целях более полной оценки профессиональных и деловых качеств принимаемого на работу лица Администрация может предложить ему представить краткую письменную характеристику (резюме) выполняемой ранее работы (умение пользоваться оргтехникой, работать на компьютере и т.д.).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Прием на работу осуществляется на основании трудового договора, заключенного в письменной форме, и оформляется распоряжением главы Администрации. 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2.3. При поступлении работника на работу или переводе его в установленном порядке на другую работу Администрация обязана: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1) ознакомить работника с должностной инструкцией и должностными обязанностями, условиями и оплатой труда, разъяснить работнику его права и обязанности;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 xml:space="preserve">2) ознакомить с Правилами внутреннего трудового  распорядка  и иными локальными нормативными актами, имеющими отношение к трудовой </w:t>
      </w:r>
      <w:r>
        <w:rPr>
          <w:color w:val="000000"/>
          <w:sz w:val="28"/>
          <w:szCs w:val="27"/>
          <w:shd w:val="clear" w:color="auto" w:fill="FFFFFF"/>
        </w:rPr>
        <w:lastRenderedPageBreak/>
        <w:t>функции работника;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3) провести инструктаж по технике безопасности, производственной санитарии и другим правилам охраны труда.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2.4. Прекращение трудового договора и увольнение работника может иметь место по основаниям, предусмотренным Трудовым кодексом РФ и законом "О муниципальной службе в Республике Башкортостан".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Во всех случаях днем увольнения работника является последний день его работы.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Работник имеет право расторгнуть трудовой договор, заключенный на неопределенный срок, предупредив об этом Администрацию за две недели. По истечении указанного срока предупреждения об увольнении работник вправе прекратить работу, а Администрация в последний день обязана выдать ему трудовую книжку и произвести с ним расчет. 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Трудовой договор, заключенный на  время  выполнения определенной работы, расторгается по завершении этой работы.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Договор, заключенный на  время  исполнения обязанностей отсутствующего работника, расторгается с выходом этого работника на работу.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Прекращение трудового договора оформляется распоряжением Главы сельского   поселения Толпаровский сельсовет . Записи о причинах увольнения в трудовую книжку должны производиться в точном соответствии с формулировкой действующего законодательства и со ссылкой на соответствующую статью, пункт Трудового кодекса РФ или иного закона.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666666"/>
          <w:sz w:val="28"/>
          <w:szCs w:val="27"/>
          <w:shd w:val="clear" w:color="auto" w:fill="FFFFFF"/>
        </w:rPr>
        <w:t>^</w:t>
      </w:r>
      <w:r>
        <w:rPr>
          <w:color w:val="000000"/>
          <w:sz w:val="28"/>
          <w:szCs w:val="27"/>
          <w:shd w:val="clear" w:color="auto" w:fill="FFFFFF"/>
        </w:rPr>
        <w:t> 3. ПРАВА, ОБЯЗАННОСТИ И ПРИНЦИПЫ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СЛУЖЕБНОГО  ПОВЕДЕНИЯ РАБОТНИКОВ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3.1. Работник имеет право на: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1) заключение, изменение и расторжение трудового договора в порядке и на условиях, которые установлены Трудовым кодексом РФ, иными федеральными законами;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2) предоставление работы, обусловленной трудовым договором;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 xml:space="preserve">3) своевременную и в полном объеме выплату заработной платы в соответствии со своей квалификацией, сложностью труда, количеством и </w:t>
      </w:r>
      <w:r>
        <w:rPr>
          <w:color w:val="000000"/>
          <w:sz w:val="28"/>
          <w:szCs w:val="27"/>
          <w:shd w:val="clear" w:color="auto" w:fill="FFFFFF"/>
        </w:rPr>
        <w:lastRenderedPageBreak/>
        <w:t>качеством выполненной работы;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4) отдых, обеспечиваемый установлением нормальной продолжительности рабочего времени, сокращенного рабочего времени для отдельных профессий и категорий работников, предоставлением еженедельных выходных дней, не рабочих праздничных дней, оплачиваемых ежегодных отпусков;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5) работник также имеет другие права, предусмотренные Трудовым кодексом РФ и законодательством о муниципальной службе.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3.2. Работники Администрации  поселения  обязаны: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1) добросовестно исполнять свои трудовые обязанности, указанные в трудовых договорах и должностных инструкциях, соблюдать трудовую дисциплину, своевременно и точно исполнять распоряжения Главы  поселения  и непосредственного руководителя, использовать все рабочее время для производительного труда;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2) качественно и в срок выполнять  служебные  задания и поручения, работать над повышением своего профессионального уровня;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3) поддерживать чистоту и порядок на своем рабочем месте, в служебных и других помещениях, соблюдать установленный порядок хранения документов и материальных ценностей;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4) эффективно использовать персональные компьютеры, оргтехнику и другое оборудование, экономно и рационально расходовать материалы и энергию, другие материальные ресурсы;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5) соблюдать нормы, правила и инструкции по охране труда, производственной санитарии, правила противопожарной безопасности;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6) не разглашать сведения, составляющие охраняемую законом тайну, а также сведения, ставшие известными в связи с исполнением должностных обязанностей, затрагивающие частную жизнь, честь и достоинство граждан;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7) незамедлительно сообщать Главе сельского поселения о возникновении ситуации, представляющей угрозу жизни и здоровью людей, сохранности имущества Администрации;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8) исполнять иные обязанности, предусмотренные Трудовым кодексом РФ и законодательством о муниципальной службе.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 xml:space="preserve">3.3. Круг обязанностей, которые выполняет каждый работник по своей </w:t>
      </w:r>
      <w:r>
        <w:rPr>
          <w:color w:val="000000"/>
          <w:sz w:val="28"/>
          <w:szCs w:val="27"/>
          <w:shd w:val="clear" w:color="auto" w:fill="FFFFFF"/>
        </w:rPr>
        <w:lastRenderedPageBreak/>
        <w:t>специальности, квалификации, должности, определяется трудовым договором и должностной инструкцией.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3.4. Муниципальные служащие при исполнении должностных обязанностей призваны руководствоваться следующими принципами служебного поведения: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1) исходить из того, что признание, соблюдение и защита прав и свобод человека и гражданина определяют основной смысл и содержание деятельности органов местного самоуправления и муниципальных служащих;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2) осуществлять свою деятельность в рамках компетенции, установленной законами и муниципальными правовыми актами;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3) не оказывать предпочтения каким-либо профессиональным или социальным группам и организациям, быть независимым от их влияния;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4) соблюдать установленные законом ограничения для муниципальных служащих;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5) соблюдать политическую нейтральность, исключающую возможность какого-либо влияния на свою служебную деятельность решений политических партий и иных общественных объединений;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6) соблюдать нормы служебной, профессиональной этики и правила делового поведения;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7) проявлять корректность и внимательность в обращении с гражданами и представителями организаций;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8) воздерживаться от поведения, которое могло бы вызвать сомнение в объективном исполнении муниципальным служащим должностных обязанностей, а также избегать конфликтных ситуаций, способных нанести ущерб его репутации или авторитету Администрации;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9) при угрозе возникновения конфликта интересов - ситуации, когда личная заинтересованность влияет или может повлиять на объективное исполнение должностных обязанностей, - сообщать об этом непосредственному руководителю и выполнять его решение, направленное на предотвращение или урегулирование данного конфликта интересов;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 xml:space="preserve">10) не использовать свое служебное положение для оказания влияния на деятельность органов местного самоуправления, организаций, должностных лиц, муниципальных служащих и граждан при решении вопросов, лично его </w:t>
      </w:r>
      <w:r>
        <w:rPr>
          <w:color w:val="000000"/>
          <w:sz w:val="28"/>
          <w:szCs w:val="27"/>
          <w:shd w:val="clear" w:color="auto" w:fill="FFFFFF"/>
        </w:rPr>
        <w:lastRenderedPageBreak/>
        <w:t>касающихся;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11) воздерживаться от публичных высказываний, суждений и оценок в отношении деятельности органов местного самоуправления, их руководителей, если это не входит в его должностные обязанности;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12) уважительно относиться к деятельности представителей средств массовой информации по информированию общества о работе Администрации, а также оказывать им в установленных законами случаях и порядке содействие в получении достоверной информации;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13) воздерживаться от негативных высказываний, суждений и оценок в отношении одних сотрудников в присутствии других;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14) нижестоящим служащим не обсуждать поручения и замечания вышестоящих, а выполнять их четко и квалифицированно;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15) придерживаться манеры поведения и стиля одежды, соответствующих деловому общению;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В связи с прохождением муниципальной службы муниципальному служащему запрещается: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1) состоять членом органа управления коммерческой организации, если иное не предусмотрено федеральными законами или если в порядке, установленном муниципальным правовым актом в соответствии с федеральными законами и законами субъекта Российской Федерации, ему не поручено участвовать в управлении этой организацией;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2) замещать должность муниципальной службы в случае: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а) избрания или назначения на государственную должность Российской Федерации либо на государственную должность субъекта Российской Федерации, а также в случае назначения на должность государственной службы;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б) избрания или назначения на муниципальную должность;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в) избрания на оплачиваемую выборную должность в органе профессионального союза, в том числе в выборном органе первичной профсоюзной организации, созданной в органе местного самоуправления, аппарате избирательной комиссии муниципального образования;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3) заниматься предпринимательской деятельностью;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lastRenderedPageBreak/>
        <w:t>4) быть поверенным или представителем по делам третьих лиц в органе местного самоуправления, избирательной комиссии муниципального образования, в которых он замещает должность муниципальной службы либо которые непосредственно подчинены или подконтрольны ему, если иное не предусмотрено федеральными законами;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5) получать в связи с должностным положением или в связи с исполнением должностных обязанностей вознаграждения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вознаграждения). Подарки, полученные муниципальным служащим в связи с протокольными мероприятиями, со служебными командировками и с другими официальными мероприятиями, признаются муниципальной собственностью и передаются муниципальным служащим по акту в орган местного самоуправления, избирательную комиссию муниципального образования, в которых он замещает должность муниципальной службы, за исключением случаев, установленных Гражданским кодексом Российской Федерации;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6) выезжать в командировки за счет средств физических и юридических лиц, за исключением командировок, осуществляемых на взаимной основе по договоренности органа местного самоуправления, избирательной комиссии муниципального образования с органами местного самоуправления, избирательными комиссиями других муниципальных образований, а также с органами государственной власти и органами местного самоуправления иностранных государств, международными и иностранными некоммерческими организациями;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7) использовать в целях, не связанных с исполнением должностных обязанностей, средства материально-технического, финансового и иного обеспечения, другое муниципальное имущество;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8) разглашать или использовать в целях, не связанных с муниципальной службой, сведения, отнесенные в соответствии с федеральными законами к сведениям конфиденциального характера, или служебную информацию, ставшие ему известными в связи с исполнением должностных обязанностей;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9) допускать публичные высказывания, суждения и оценки, в том числе в средствах массовой информации, в отношении деятельности органа местного самоуправления, избирательной комиссии муниципального образования и их руководителей, если это не входит в его должностные обязанности;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10) принимать без письменного разрешения главы муниципального образования награды, почетные и специальные звания (за исключением научных) иностранных государств, международных организаций;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lastRenderedPageBreak/>
        <w:t>11) использовать преимущества должностного положения для предвыборной агитации, а также для агитации по вопросам референдума;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12) использовать свое должностное положение в интересах политических партий, религиозных и других общественных объединений, а также публично выражать отношение к указанным объединениям в качестве муниципального служащего;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13) создавать в органах местного самоуправления, иных муниципальных органах структуры политических партий, религиозных и других общественных объединений (за исключением профессиональных союзов, а также ветеранских и иных органов общественной самодеятельности) или способствовать созданию указанных структур;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14) прекращать исполнение должностных обязанностей в целях урегулирования трудового спора;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15)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16) заниматься без письменного разрешения представителя нанимателя (работодателя) оплачиваемой деятельностью, финансируемой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информацию, ставшие ему известными в связи с исполнением должностных обязанностей.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666666"/>
          <w:sz w:val="28"/>
          <w:szCs w:val="27"/>
          <w:shd w:val="clear" w:color="auto" w:fill="FFFFFF"/>
        </w:rPr>
        <w:t>^</w:t>
      </w:r>
      <w:r>
        <w:rPr>
          <w:color w:val="000000"/>
          <w:sz w:val="28"/>
          <w:szCs w:val="27"/>
          <w:shd w:val="clear" w:color="auto" w:fill="FFFFFF"/>
        </w:rPr>
        <w:t> 4. ОСНОВНЫЕ ПРАВА И ОБЯЗАННОСТИ АДМИНИСТРАЦИИ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4.1. Администрация обязана: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1) соблюдать законодательство о труде;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2) предоставлять работнику работу, обусловленную трудовым договором;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lastRenderedPageBreak/>
        <w:t>3) правильно организовывать труд работников на закрепленных за ними рабочих местах, обеспечивая необходимыми принадлежностями и оргтехникой, создавая здоровые и безопасные условия труда, соответствующие правилам по охране труда (технике безопасности, санитарным нормам, противопожарным правилам);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4) соблюдать оговоренные в трудовом договоре условия оплаты труда, выплачивать заработную плату в установленные сроки – 5 и 20 числа каждого месяца;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5) исполнять иные обязанности, предусмотренные Трудовым кодексом РФ и законодательством о муниципальной службе.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4.2. Администрация имеет право: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1) заключать, изменять и расторгать трудовые договоры с работником в порядке и на условиях, которые установлены Трудовым кодексом РФ и законодательством о муниципальной службе;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2) поощрять работника за добросовестный эффективный труд;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3) требовать от работника исполнения им трудовых обязанностей и бережного отношения к имуществу Администрации и других работников, соблюдения настоящих Правил;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4) привлекать работника к дисциплинарной и материальной ответственности в порядке, установленном Трудовым кодексом РФ, иными федеральными и областными законами, настоящими Правилами.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Администрация имеет другие права, предусмотренные законодательством РФ о труде и муниципальной службе.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4.3. Администрация при осуществлении своих обязанностей должна стремиться к созданию высокопрофессионального, работоспособного коллектива, развитию корпоративных отношений среди работников, их заинтересованности в развитии и укреплении деятельности Администрации.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666666"/>
          <w:sz w:val="28"/>
          <w:szCs w:val="27"/>
          <w:shd w:val="clear" w:color="auto" w:fill="FFFFFF"/>
        </w:rPr>
        <w:t>^</w:t>
      </w:r>
      <w:r>
        <w:rPr>
          <w:color w:val="000000"/>
          <w:sz w:val="28"/>
          <w:szCs w:val="27"/>
          <w:shd w:val="clear" w:color="auto" w:fill="FFFFFF"/>
        </w:rPr>
        <w:t> 5. ОРГАНИЗАЦИЯ РАБОЧЕГО ВРЕМЕНИ И ВРЕМЕНИ ОТДЫХА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5.1. В соответствии с действующим законодательством для работников Администрации устанавливается пятидневная рабочая неделя продолжительностью 40 часов и для женщин 36 часов с двумя выходными днями - суббота, воскресенье. Начало ежедневной работы - 9.00, время обеденного перерыва с 13.00 до 14.00 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окончание рабочего дня: 17.00час.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Накануне праздничных дней продолжительность работы сокращается на 1 час.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5.2. В соответствии с Трудовым кодексом РФ не рабочими праздничными днями являются: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- 1, 2, 3, 4 и 5 января - Новогодние каникулы;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 xml:space="preserve">-7января </w:t>
      </w:r>
      <w:proofErr w:type="spellStart"/>
      <w:r>
        <w:rPr>
          <w:color w:val="000000"/>
          <w:sz w:val="28"/>
          <w:szCs w:val="27"/>
          <w:shd w:val="clear" w:color="auto" w:fill="FFFFFF"/>
        </w:rPr>
        <w:t>РождествоХристово</w:t>
      </w:r>
      <w:proofErr w:type="spellEnd"/>
      <w:r>
        <w:rPr>
          <w:color w:val="000000"/>
          <w:sz w:val="28"/>
          <w:szCs w:val="27"/>
          <w:shd w:val="clear" w:color="auto" w:fill="FFFFFF"/>
        </w:rPr>
        <w:t>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-23 февраля - День защитника Отечества;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-8 марта - Международный женский день;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-1 мая - Праздник Весны и Труда;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-9 мая - День Победы;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- 12 июня - День России;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- 4 ноября - День народного единства;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- 11 октября – День Республики – День принятия Декларации о государственном суверенитете Башкирской Советской Социалистической Республики; 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-Ураза-байрам; 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-Курбан-байрам. 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5.3. Очередность предоставления отпусков устанавливается Администрацией с учетом пожеланий работников в соответствии с утвержденным графиком отпусков.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Муниципальному служащему предоставляется ежегодный отпуск с сохранением замещаемой должности муниципальной службы и денежного содержания, размер которого определяется в порядке, установленном трудовым законодательством для исчисления средней заработной платы.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Ежегодный оплачиваемый отпуск муниципального служащего состоит из основного оплачиваемого отпуска и дополнительных оплачиваемых отпусков.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Ежегодный основной оплачиваемый отпуск предоставляется муниципальному служащему продолжительностью 30 календарных дней, для остальных работников -28 календарных дней.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Продолжительность ежегодного дополнительного оплачиваемого отпуска за выслугу лет исчисляется из расчета один календарный день за каждый год муниципальной службы.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5.4. В Администрации ведется табель учета рабочего времени.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В каждом структурном подразделении Администрации ведется подшивка выписываемых периодических печатных изданий.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5.5. В случае неявки на работу работника по болезни он обязан сообщить об этом непосредственному руководителю и представить Администрации листок нетрудоспособности в первый день выхода на работу.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666666"/>
          <w:sz w:val="28"/>
          <w:szCs w:val="27"/>
          <w:shd w:val="clear" w:color="auto" w:fill="FFFFFF"/>
        </w:rPr>
        <w:t>^</w:t>
      </w:r>
      <w:r>
        <w:rPr>
          <w:color w:val="000000"/>
          <w:sz w:val="28"/>
          <w:szCs w:val="27"/>
          <w:shd w:val="clear" w:color="auto" w:fill="FFFFFF"/>
        </w:rPr>
        <w:t> 6. ПООЩРЕНИЯ ЗА УСПЕХИ В РАБОТЕ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6.1. За добросовестное выполнение трудовых обязанностей, продолжительную и безупречную работу, выполнение заданий особой важности и сложности и другие успехи в труде применяются следующие виды поощрений: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1)объявление благодарности;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2)выплата единовременного денежного вознаграждения;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3)награждение ценным подарком;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4)награждение Почетной грамотой;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5) присвоение квалификационного разряда (для работников, замещающих муниципальные должности муниципальной службы Республики Башкортостан).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Допускается одновременное применение к работнику нескольких поощрений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Поощрения объявляются распоряжением Главы поселения, доводятся до сведения коллектива и заносятся в трудовую книжку работника.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666666"/>
          <w:sz w:val="28"/>
          <w:szCs w:val="27"/>
          <w:shd w:val="clear" w:color="auto" w:fill="FFFFFF"/>
        </w:rPr>
        <w:t>^</w:t>
      </w:r>
      <w:r>
        <w:rPr>
          <w:color w:val="000000"/>
          <w:sz w:val="28"/>
          <w:szCs w:val="27"/>
          <w:shd w:val="clear" w:color="auto" w:fill="FFFFFF"/>
        </w:rPr>
        <w:t> 7. ОТВЕТСТВЕННОСТЬ ЗА НАРУШЕНИЕ ТРУДОВОЙ ДИСЦИПЛИНЫ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7.1. За неисполнение или ненадлежащее исполнение работником по его вине трудовых обязанностей Администрация применяет следующие дисциплинарные взыскания: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1)замечание;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2)выговор;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3) увольнение с муниципальной службы по соответствующим основаниям.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Увольнение может быть применено за неоднократное неисполнение работником без уважительных причин трудовых обязанностей, если он имеет дисциплинарное взыскание; за прогул (отсутствие на рабочем месте без уважительных причин более 4 часов в течение рабочего дня); за появление на работе в состоянии алкогольного, наркотического или иного токсического опьянения; за разглашение охраняемой законом тайны (коммерческой, служебной и иной), ставшей известной работнику в связи с исполнением им трудовых обязанностей; за совершение по месту работы хищения (в том числе мелкого) чужого имущества, растраты, умышленного его уничтожения или повреждения, установленного вступившим в законную силу приговором суда или постановлением органа, уполномоченного на применение административных взысканий; за нарушение работником требований по охране труда, если оно повлекло за собой тяжкие последствия либо заведомо создавало реальную угрозу наступления таких последствий, а также за совершение виновных действий работником, непосредственно обслуживающим денежные или товарные ценности, если эти действия дают основание для утраты доверия к нему со стороны работодателя.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7.2. До применения взыскания от работника должны быть затребованы объяснения в письменной форме. В случае отказа работника дать объяснение составляется соответствующий акт. Отказ работника дать объяснения не является препятствием для применения взыскания.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Дисциплинарное взыскание применяется не позднее одного месяца со дня обнаружения проступка, не считая времени болезни работника, пребывания его в отпуске, а также времени, необходимого на учет мнения представительного органа работников. Взыскание не может быть применено позднее шести месяцев со дня совершения проступка, а по результатам ревизии, проверки финансово-хозяйственной деятельности или аудиторской проверки - не позднее двух лет со дня его совершения. В указанные сроки не включается время производства по уголовному делу.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7.3. За каждый дисциплинарный проступок может быть применено только одно дисциплинарное взыскание.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7.4. Распоряжение о применении дисциплинарного взыскания объявляется работнику под расписку в течение 3 рабочих дней со дня его издания.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7.5. Если в течение года со дня применения дисциплинарного взыскания работник не будет подвергнут новому дисциплинарному взысканию, то он считается не имеющим дисциплинарного взыскания.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Работодатель до истечения года со дня применения дисциплинарного взыскания имеет право снять его с работника по собственной инициативе, просьбе самого работника, ходатайству его непосредственного руководителя или представительного органа работников.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7.6. С Правилами внутреннего  распорядка  должны быть ознакомлены все работники Администрации, которые обязаны в своей повседневной работе соблюдать порядок, установленный Правилами.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</w:p>
    <w:p w:rsidR="003F00CB" w:rsidRDefault="003F00CB" w:rsidP="003F00C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>ТЕХНИКА БЕЗОПАСНОСТИ И ПРОИЗВОДСТВЕННАЯ САНИТАРИЯ</w:t>
      </w:r>
    </w:p>
    <w:p w:rsidR="003F00CB" w:rsidRDefault="003F00CB" w:rsidP="003F00CB">
      <w:pPr>
        <w:spacing w:before="100" w:beforeAutospacing="1"/>
        <w:rPr>
          <w:rFonts w:ascii="Calibri" w:eastAsia="Calibri" w:hAnsi="Calibri"/>
          <w:sz w:val="24"/>
          <w:szCs w:val="22"/>
          <w:lang w:eastAsia="en-US"/>
        </w:rPr>
      </w:pP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Работники обязаны соблюдать требования по технике безопасности и производственной санитарии, предусмотренные действующими законами, а также указания органов инспекции труда при Министерстве труда, занятости и социальной защиты населения Республики Башкортостан.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Запрещается курение в здании Администрации.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Запрещается принимать пищу на рабочем месте.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Запрещается уносить с собой имущество, предметы или материалы, принадлежащие организации, без получения на то соответствующего разрешения.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Запрещается приносить с собой предметы или товары, предназначенные для продажи на рабочем месте.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Запрещается вывешивать объявления вне отведенных для этого местах без соответствующего разрешения. 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Каждый работник обязан использовать любое выделенное ему оборудование по назначению: ему запрещается использовать это оборудование в личных целях.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В случае прекращения действия трудового договора каждый работник должен перед увольнением сдать материалы, оборудование и документацию, находящиеся в его распоряжении и принадлежащие администрации.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>Администрация обязана в случаях, предусмотренных законодательством, организовывать проведение периодических медицинских осмотров работников.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b/>
          <w:bCs/>
          <w:color w:val="666666"/>
          <w:sz w:val="28"/>
          <w:szCs w:val="27"/>
          <w:shd w:val="clear" w:color="auto" w:fill="FFFFFF"/>
        </w:rPr>
        <w:t>^</w:t>
      </w:r>
      <w:r>
        <w:rPr>
          <w:b/>
          <w:bCs/>
          <w:color w:val="000000"/>
          <w:sz w:val="28"/>
          <w:szCs w:val="27"/>
          <w:shd w:val="clear" w:color="auto" w:fill="FFFFFF"/>
        </w:rPr>
        <w:t> С правилами внутреннего трудового  распорядка 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b/>
          <w:bCs/>
          <w:color w:val="000000"/>
          <w:sz w:val="28"/>
          <w:szCs w:val="27"/>
          <w:shd w:val="clear" w:color="auto" w:fill="FFFFFF"/>
        </w:rPr>
        <w:t>ознакомлены :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b/>
          <w:bCs/>
          <w:color w:val="000000"/>
          <w:sz w:val="28"/>
          <w:szCs w:val="27"/>
          <w:shd w:val="clear" w:color="auto" w:fill="FFFFFF"/>
        </w:rPr>
        <w:t xml:space="preserve">------------------------------------------ ------------------------------------------------------------------------------------- ------------------------------------------------------------------------------------- ------------------------------------------------------------------------------------- ------------------------------------------------------------------------------------ ------------------------------------------------------------------------------------ ------------------------------------------------------------------------------------- ------------------------------------------------------------------------------------- ------------------------------------------------------------------------------------- ------------------------------------------------------------------------------------- -------------------------------------------------------------------------------------- -------------------------------------------------------------------------------------- -------------------------------------------------------------------------------------- -------------------------------------------------------------------------------------- -------------------------------------------------------------------------------------- -------------------------------------------------------------------------------------- -------------------------------------------------------------------------------------- -------------------------------------------------------------------------------------- -------------------------------------------------------------------------------------- -------------------------------------------------------------------------------------- -------------------------------------------------------------------------------------- </w:t>
      </w:r>
      <w:r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</w:rPr>
        <w:br/>
      </w:r>
      <w:r>
        <w:rPr>
          <w:noProof/>
          <w:sz w:val="28"/>
          <w:szCs w:val="24"/>
        </w:rPr>
        <w:drawing>
          <wp:inline distT="0" distB="0" distL="0" distR="0">
            <wp:extent cx="190500" cy="142875"/>
            <wp:effectExtent l="0" t="0" r="0" b="9525"/>
            <wp:docPr id="1" name="Рисунок 1" descr="Описание: http://vmeste.opredelim.com/tw_files2/urls_846/69/d-68752/68752_html_110903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http://vmeste.opredelim.com/tw_files2/urls_846/69/d-68752/68752_html_11090369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00CB" w:rsidRDefault="003F00CB" w:rsidP="003F00CB">
      <w:pPr>
        <w:spacing w:before="100" w:beforeAutospacing="1"/>
        <w:rPr>
          <w:sz w:val="22"/>
        </w:rPr>
      </w:pPr>
    </w:p>
    <w:p w:rsidR="003F00CB" w:rsidRDefault="003F00CB" w:rsidP="003F00CB">
      <w:pPr>
        <w:spacing w:before="100" w:beforeAutospacing="1"/>
        <w:rPr>
          <w:sz w:val="22"/>
        </w:rPr>
      </w:pPr>
    </w:p>
    <w:p w:rsidR="003F00CB" w:rsidRDefault="003F00CB" w:rsidP="003F00CB">
      <w:pPr>
        <w:spacing w:before="100" w:beforeAutospacing="1"/>
        <w:rPr>
          <w:sz w:val="22"/>
        </w:rPr>
      </w:pPr>
      <w:r>
        <w:rPr>
          <w:sz w:val="22"/>
        </w:rPr>
        <w:t xml:space="preserve">Глава  сельского   поселения                                                                                             В.Е. </w:t>
      </w:r>
      <w:proofErr w:type="spellStart"/>
      <w:r>
        <w:rPr>
          <w:sz w:val="22"/>
        </w:rPr>
        <w:t>Локоленко</w:t>
      </w:r>
      <w:proofErr w:type="spellEnd"/>
    </w:p>
    <w:p w:rsidR="003F00CB" w:rsidRDefault="003F00CB" w:rsidP="003F00CB">
      <w:pPr>
        <w:spacing w:before="100" w:beforeAutospacing="1"/>
        <w:rPr>
          <w:sz w:val="22"/>
        </w:rPr>
      </w:pPr>
    </w:p>
    <w:p w:rsidR="003F00CB" w:rsidRDefault="003F00CB" w:rsidP="003F00CB">
      <w:pPr>
        <w:spacing w:before="100" w:beforeAutospacing="1"/>
        <w:rPr>
          <w:sz w:val="22"/>
        </w:rPr>
      </w:pPr>
    </w:p>
    <w:p w:rsidR="003F00CB" w:rsidRDefault="003F00CB" w:rsidP="003F00CB">
      <w:pPr>
        <w:spacing w:before="100" w:beforeAutospacing="1"/>
        <w:rPr>
          <w:sz w:val="22"/>
        </w:rPr>
      </w:pPr>
    </w:p>
    <w:p w:rsidR="003F00CB" w:rsidRDefault="003F00CB" w:rsidP="003F00CB">
      <w:pPr>
        <w:spacing w:before="100" w:beforeAutospacing="1"/>
        <w:rPr>
          <w:sz w:val="22"/>
        </w:rPr>
      </w:pPr>
    </w:p>
    <w:p w:rsidR="00E53417" w:rsidRPr="00E53417" w:rsidRDefault="00E53417" w:rsidP="00E53417">
      <w:pPr>
        <w:widowControl w:val="0"/>
        <w:suppressAutoHyphens/>
        <w:jc w:val="right"/>
        <w:rPr>
          <w:rFonts w:eastAsia="Arial Unicode MS" w:cs="Mangal"/>
          <w:kern w:val="2"/>
          <w:sz w:val="28"/>
          <w:szCs w:val="28"/>
          <w:lang w:eastAsia="hi-IN" w:bidi="hi-IN"/>
        </w:rPr>
      </w:pPr>
      <w:r w:rsidRPr="00E53417">
        <w:rPr>
          <w:rFonts w:eastAsia="Arial Unicode MS" w:cs="Mangal"/>
          <w:kern w:val="2"/>
          <w:sz w:val="28"/>
          <w:szCs w:val="28"/>
          <w:lang w:eastAsia="hi-IN" w:bidi="hi-IN"/>
        </w:rPr>
        <w:t>Приложение</w:t>
      </w:r>
    </w:p>
    <w:p w:rsidR="00E53417" w:rsidRPr="00E53417" w:rsidRDefault="00E53417" w:rsidP="00E53417">
      <w:pPr>
        <w:widowControl w:val="0"/>
        <w:suppressAutoHyphens/>
        <w:jc w:val="right"/>
        <w:rPr>
          <w:rFonts w:eastAsia="Arial Unicode MS" w:cs="Mangal"/>
          <w:kern w:val="2"/>
          <w:sz w:val="28"/>
          <w:szCs w:val="28"/>
          <w:lang w:eastAsia="hi-IN" w:bidi="hi-IN"/>
        </w:rPr>
      </w:pPr>
      <w:r w:rsidRPr="00E53417">
        <w:rPr>
          <w:rFonts w:eastAsia="Arial Unicode MS" w:cs="Mangal"/>
          <w:kern w:val="2"/>
          <w:sz w:val="28"/>
          <w:szCs w:val="28"/>
          <w:lang w:eastAsia="hi-IN" w:bidi="hi-IN"/>
        </w:rPr>
        <w:t xml:space="preserve">                                                  к постановлению  главы   сельского </w:t>
      </w:r>
    </w:p>
    <w:p w:rsidR="00E53417" w:rsidRPr="00E53417" w:rsidRDefault="00E53417" w:rsidP="00E53417">
      <w:pPr>
        <w:widowControl w:val="0"/>
        <w:suppressAutoHyphens/>
        <w:jc w:val="right"/>
        <w:rPr>
          <w:rFonts w:eastAsia="Arial Unicode MS" w:cs="Mangal"/>
          <w:kern w:val="2"/>
          <w:sz w:val="28"/>
          <w:szCs w:val="28"/>
          <w:lang w:eastAsia="hi-IN" w:bidi="hi-IN"/>
        </w:rPr>
      </w:pPr>
      <w:r w:rsidRPr="00E53417">
        <w:rPr>
          <w:rFonts w:eastAsia="Arial Unicode MS" w:cs="Mangal"/>
          <w:kern w:val="2"/>
          <w:sz w:val="28"/>
          <w:szCs w:val="28"/>
          <w:lang w:eastAsia="hi-IN" w:bidi="hi-IN"/>
        </w:rPr>
        <w:t xml:space="preserve">                                                     поселения    Толпаровский сельсовет </w:t>
      </w:r>
    </w:p>
    <w:p w:rsidR="00E53417" w:rsidRPr="00E53417" w:rsidRDefault="00E53417" w:rsidP="00E53417">
      <w:pPr>
        <w:widowControl w:val="0"/>
        <w:suppressAutoHyphens/>
        <w:jc w:val="right"/>
        <w:rPr>
          <w:rFonts w:eastAsia="Arial Unicode MS" w:cs="Mangal"/>
          <w:kern w:val="2"/>
          <w:sz w:val="28"/>
          <w:szCs w:val="28"/>
          <w:lang w:eastAsia="hi-IN" w:bidi="hi-IN"/>
        </w:rPr>
      </w:pPr>
      <w:r w:rsidRPr="00E53417">
        <w:rPr>
          <w:rFonts w:eastAsia="Arial Unicode MS" w:cs="Mangal"/>
          <w:kern w:val="2"/>
          <w:sz w:val="28"/>
          <w:szCs w:val="28"/>
          <w:lang w:eastAsia="hi-IN" w:bidi="hi-IN"/>
        </w:rPr>
        <w:t xml:space="preserve">                                         от  «17</w:t>
      </w:r>
      <w:r>
        <w:rPr>
          <w:rFonts w:eastAsia="Arial Unicode MS" w:cs="Mangal"/>
          <w:kern w:val="2"/>
          <w:sz w:val="28"/>
          <w:szCs w:val="28"/>
          <w:lang w:eastAsia="hi-IN" w:bidi="hi-IN"/>
        </w:rPr>
        <w:t xml:space="preserve">» февраля  2016 г  №  </w:t>
      </w:r>
      <w:r w:rsidRPr="00E53417">
        <w:rPr>
          <w:rFonts w:eastAsia="Arial Unicode MS" w:cs="Mangal"/>
          <w:kern w:val="2"/>
          <w:sz w:val="28"/>
          <w:szCs w:val="28"/>
          <w:lang w:eastAsia="hi-IN" w:bidi="hi-IN"/>
        </w:rPr>
        <w:t>9</w:t>
      </w:r>
    </w:p>
    <w:p w:rsidR="00E53417" w:rsidRPr="00E53417" w:rsidRDefault="00E53417" w:rsidP="00E53417">
      <w:pPr>
        <w:widowControl w:val="0"/>
        <w:suppressAutoHyphens/>
        <w:jc w:val="right"/>
        <w:rPr>
          <w:rFonts w:eastAsia="Arial Unicode MS" w:cs="Mangal"/>
          <w:kern w:val="2"/>
          <w:sz w:val="28"/>
          <w:szCs w:val="28"/>
          <w:lang w:eastAsia="hi-IN" w:bidi="hi-IN"/>
        </w:rPr>
      </w:pPr>
    </w:p>
    <w:p w:rsidR="00E53417" w:rsidRPr="00E53417" w:rsidRDefault="00E53417" w:rsidP="00E53417">
      <w:pPr>
        <w:widowControl w:val="0"/>
        <w:suppressAutoHyphens/>
        <w:jc w:val="right"/>
        <w:rPr>
          <w:rFonts w:eastAsia="Arial Unicode MS" w:cs="Mangal"/>
          <w:kern w:val="2"/>
          <w:sz w:val="28"/>
          <w:szCs w:val="28"/>
          <w:lang w:eastAsia="hi-IN" w:bidi="hi-IN"/>
        </w:rPr>
      </w:pPr>
    </w:p>
    <w:p w:rsidR="00E53417" w:rsidRPr="00E53417" w:rsidRDefault="00E53417" w:rsidP="00E53417">
      <w:pPr>
        <w:widowControl w:val="0"/>
        <w:suppressAutoHyphens/>
        <w:autoSpaceDE w:val="0"/>
        <w:autoSpaceDN w:val="0"/>
        <w:adjustRightInd w:val="0"/>
        <w:jc w:val="center"/>
        <w:rPr>
          <w:rFonts w:ascii="Arial Unicode MS" w:eastAsia="Arial Unicode MS" w:hAnsi="Arial Unicode MS" w:cs="Arial Unicode MS"/>
          <w:bCs/>
          <w:color w:val="000000"/>
          <w:kern w:val="2"/>
          <w:sz w:val="24"/>
          <w:szCs w:val="24"/>
          <w:lang w:eastAsia="hi-IN" w:bidi="hi-IN"/>
        </w:rPr>
      </w:pPr>
      <w:r w:rsidRPr="00E53417">
        <w:rPr>
          <w:rFonts w:ascii="Arial Unicode MS" w:eastAsia="Arial Unicode MS" w:hAnsi="Arial Unicode MS" w:cs="Arial Unicode MS" w:hint="eastAsia"/>
          <w:bCs/>
          <w:color w:val="000000"/>
          <w:kern w:val="2"/>
          <w:lang w:eastAsia="hi-IN" w:bidi="hi-IN"/>
        </w:rPr>
        <w:t>СВЕДЕНИЯ</w:t>
      </w:r>
    </w:p>
    <w:p w:rsidR="00E53417" w:rsidRPr="00E53417" w:rsidRDefault="00E53417" w:rsidP="00E53417">
      <w:pPr>
        <w:widowControl w:val="0"/>
        <w:suppressAutoHyphens/>
        <w:jc w:val="center"/>
        <w:rPr>
          <w:rFonts w:ascii="Arial Unicode MS" w:eastAsia="Arial Unicode MS" w:hAnsi="Arial Unicode MS" w:cs="Arial Unicode MS"/>
          <w:bCs/>
          <w:color w:val="000000"/>
          <w:kern w:val="2"/>
          <w:lang w:eastAsia="hi-IN" w:bidi="hi-IN"/>
        </w:rPr>
      </w:pPr>
    </w:p>
    <w:p w:rsidR="00E53417" w:rsidRDefault="00E53417" w:rsidP="00E53417">
      <w:pPr>
        <w:keepNext/>
        <w:keepLines/>
        <w:spacing w:after="600" w:line="317" w:lineRule="exact"/>
        <w:ind w:left="20"/>
        <w:jc w:val="center"/>
        <w:outlineLvl w:val="0"/>
        <w:rPr>
          <w:rFonts w:eastAsia="Arial Unicode MS" w:cs="Mangal"/>
          <w:bCs/>
          <w:kern w:val="2"/>
          <w:sz w:val="28"/>
          <w:szCs w:val="28"/>
          <w:lang w:eastAsia="hi-IN" w:bidi="hi-IN"/>
        </w:rPr>
      </w:pPr>
      <w:r w:rsidRPr="00E53417">
        <w:rPr>
          <w:rFonts w:eastAsia="Arial Unicode MS" w:cs="Mangal"/>
          <w:bCs/>
          <w:kern w:val="2"/>
          <w:sz w:val="28"/>
          <w:szCs w:val="28"/>
          <w:lang w:eastAsia="hi-IN" w:bidi="hi-IN"/>
        </w:rPr>
        <w:t>Об  обнародовании   Постановления администрации   сельского поселении  Толпаровский    сельсовет муниципального района Гафурийский  район Республики Башкортос</w:t>
      </w:r>
      <w:r w:rsidR="00A642D3">
        <w:rPr>
          <w:rFonts w:eastAsia="Arial Unicode MS" w:cs="Mangal"/>
          <w:bCs/>
          <w:kern w:val="2"/>
          <w:sz w:val="28"/>
          <w:szCs w:val="28"/>
          <w:lang w:eastAsia="hi-IN" w:bidi="hi-IN"/>
        </w:rPr>
        <w:t>тан от «</w:t>
      </w:r>
      <w:r w:rsidR="00A642D3" w:rsidRPr="00A642D3">
        <w:rPr>
          <w:rFonts w:eastAsia="Arial Unicode MS" w:cs="Mangal"/>
          <w:bCs/>
          <w:kern w:val="2"/>
          <w:sz w:val="28"/>
          <w:szCs w:val="28"/>
          <w:lang w:eastAsia="hi-IN" w:bidi="hi-IN"/>
        </w:rPr>
        <w:t>17</w:t>
      </w:r>
      <w:r>
        <w:rPr>
          <w:rFonts w:eastAsia="Arial Unicode MS" w:cs="Mangal"/>
          <w:bCs/>
          <w:kern w:val="2"/>
          <w:sz w:val="28"/>
          <w:szCs w:val="28"/>
          <w:lang w:eastAsia="hi-IN" w:bidi="hi-IN"/>
        </w:rPr>
        <w:t>» февраля  2016 г № 9 «Об утверждении Правил внутреннего трудового распорядка Администрации сельского поселения Толпаровский сельсовет муниципал</w:t>
      </w:r>
      <w:r w:rsidR="00A642D3">
        <w:rPr>
          <w:rFonts w:eastAsia="Arial Unicode MS" w:cs="Mangal"/>
          <w:bCs/>
          <w:kern w:val="2"/>
          <w:sz w:val="28"/>
          <w:szCs w:val="28"/>
          <w:lang w:eastAsia="hi-IN" w:bidi="hi-IN"/>
        </w:rPr>
        <w:t>ьного района Гафурийский район Р</w:t>
      </w:r>
      <w:r>
        <w:rPr>
          <w:rFonts w:eastAsia="Arial Unicode MS" w:cs="Mangal"/>
          <w:bCs/>
          <w:kern w:val="2"/>
          <w:sz w:val="28"/>
          <w:szCs w:val="28"/>
          <w:lang w:eastAsia="hi-IN" w:bidi="hi-IN"/>
        </w:rPr>
        <w:t>еспублики Башкортостан»</w:t>
      </w:r>
    </w:p>
    <w:p w:rsidR="00E53417" w:rsidRPr="00E53417" w:rsidRDefault="00E53417" w:rsidP="00E53417">
      <w:pPr>
        <w:jc w:val="center"/>
        <w:rPr>
          <w:sz w:val="28"/>
          <w:szCs w:val="28"/>
          <w:lang w:eastAsia="en-US" w:bidi="en-US"/>
        </w:rPr>
      </w:pPr>
    </w:p>
    <w:p w:rsidR="00E53417" w:rsidRPr="00E53417" w:rsidRDefault="00E53417" w:rsidP="00E53417">
      <w:pPr>
        <w:jc w:val="both"/>
        <w:rPr>
          <w:rFonts w:eastAsia="SimSun" w:cs="Mangal"/>
          <w:kern w:val="2"/>
          <w:sz w:val="28"/>
          <w:szCs w:val="28"/>
          <w:lang w:eastAsia="hi-IN" w:bidi="hi-IN"/>
        </w:rPr>
      </w:pPr>
      <w:r w:rsidRPr="00E53417">
        <w:rPr>
          <w:rFonts w:eastAsia="Arial Unicode MS" w:cs="Mangal"/>
          <w:kern w:val="2"/>
          <w:sz w:val="28"/>
          <w:szCs w:val="28"/>
          <w:lang w:eastAsia="hi-IN" w:bidi="hi-IN"/>
        </w:rPr>
        <w:t xml:space="preserve">     Постановление главы сельского поселения Толпаровский сельсовет муниципального района Гафурийский  район  Республики Башкортостан   </w:t>
      </w:r>
      <w:r>
        <w:rPr>
          <w:rFonts w:eastAsia="Arial Unicode MS" w:cs="Mangal"/>
          <w:kern w:val="2"/>
          <w:sz w:val="28"/>
          <w:szCs w:val="28"/>
          <w:lang w:eastAsia="hi-IN" w:bidi="hi-IN"/>
        </w:rPr>
        <w:t>от «17» февраля  2016 г № 9</w:t>
      </w:r>
      <w:r w:rsidRPr="00E53417">
        <w:rPr>
          <w:rFonts w:eastAsia="Arial Unicode MS" w:cs="Mangal"/>
          <w:kern w:val="2"/>
          <w:sz w:val="28"/>
          <w:szCs w:val="28"/>
          <w:lang w:eastAsia="hi-IN" w:bidi="hi-IN"/>
        </w:rPr>
        <w:t xml:space="preserve"> «</w:t>
      </w:r>
      <w:r>
        <w:rPr>
          <w:rFonts w:eastAsia="Arial Unicode MS" w:cs="Mangal"/>
          <w:bCs/>
          <w:kern w:val="2"/>
          <w:sz w:val="28"/>
          <w:szCs w:val="28"/>
          <w:lang w:eastAsia="hi-IN" w:bidi="hi-IN"/>
        </w:rPr>
        <w:t>Об утверждении Правил внутреннего трудового распорядка Администрации сельского поселения Толпаровский сельсовет муниципал</w:t>
      </w:r>
      <w:r w:rsidR="00A642D3">
        <w:rPr>
          <w:rFonts w:eastAsia="Arial Unicode MS" w:cs="Mangal"/>
          <w:bCs/>
          <w:kern w:val="2"/>
          <w:sz w:val="28"/>
          <w:szCs w:val="28"/>
          <w:lang w:eastAsia="hi-IN" w:bidi="hi-IN"/>
        </w:rPr>
        <w:t>ьного района Гафурийский район Р</w:t>
      </w:r>
      <w:r>
        <w:rPr>
          <w:rFonts w:eastAsia="Arial Unicode MS" w:cs="Mangal"/>
          <w:bCs/>
          <w:kern w:val="2"/>
          <w:sz w:val="28"/>
          <w:szCs w:val="28"/>
          <w:lang w:eastAsia="hi-IN" w:bidi="hi-IN"/>
        </w:rPr>
        <w:t>еспублики Башкортостан</w:t>
      </w:r>
      <w:r w:rsidRPr="00E53417">
        <w:rPr>
          <w:rFonts w:eastAsia="SimSun" w:cs="Mangal"/>
          <w:kern w:val="2"/>
          <w:sz w:val="28"/>
          <w:szCs w:val="28"/>
          <w:lang w:eastAsia="hi-IN" w:bidi="hi-IN"/>
        </w:rPr>
        <w:t xml:space="preserve">» </w:t>
      </w:r>
      <w:r w:rsidR="00A642D3">
        <w:rPr>
          <w:rFonts w:eastAsia="Arial Unicode MS" w:cs="Mangal"/>
          <w:kern w:val="2"/>
          <w:sz w:val="28"/>
          <w:szCs w:val="28"/>
          <w:lang w:eastAsia="hi-IN" w:bidi="hi-IN"/>
        </w:rPr>
        <w:t>обнародовано  «1</w:t>
      </w:r>
      <w:r w:rsidR="00A642D3" w:rsidRPr="00A642D3">
        <w:rPr>
          <w:rFonts w:eastAsia="Arial Unicode MS" w:cs="Mangal"/>
          <w:kern w:val="2"/>
          <w:sz w:val="28"/>
          <w:szCs w:val="28"/>
          <w:lang w:eastAsia="hi-IN" w:bidi="hi-IN"/>
        </w:rPr>
        <w:t>8</w:t>
      </w:r>
      <w:r w:rsidRPr="00E53417">
        <w:rPr>
          <w:rFonts w:eastAsia="Arial Unicode MS" w:cs="Mangal"/>
          <w:kern w:val="2"/>
          <w:sz w:val="28"/>
          <w:szCs w:val="28"/>
          <w:lang w:eastAsia="hi-IN" w:bidi="hi-IN"/>
        </w:rPr>
        <w:t xml:space="preserve">»  февраля  2016 г. путем размещения  на информационных стендах  в здании администрации сельского поселения по адресу: Республика Башкортостан, </w:t>
      </w:r>
      <w:proofErr w:type="spellStart"/>
      <w:r w:rsidRPr="00E53417">
        <w:rPr>
          <w:rFonts w:eastAsia="Arial Unicode MS" w:cs="Mangal"/>
          <w:kern w:val="2"/>
          <w:sz w:val="28"/>
          <w:szCs w:val="28"/>
          <w:lang w:eastAsia="hi-IN" w:bidi="hi-IN"/>
        </w:rPr>
        <w:t>Гафурийский</w:t>
      </w:r>
      <w:proofErr w:type="spellEnd"/>
      <w:r w:rsidRPr="00E53417">
        <w:rPr>
          <w:rFonts w:eastAsia="Arial Unicode MS" w:cs="Mangal"/>
          <w:kern w:val="2"/>
          <w:sz w:val="28"/>
          <w:szCs w:val="28"/>
          <w:lang w:eastAsia="hi-IN" w:bidi="hi-IN"/>
        </w:rPr>
        <w:t xml:space="preserve"> район,  </w:t>
      </w:r>
      <w:proofErr w:type="spellStart"/>
      <w:r w:rsidRPr="00E53417">
        <w:rPr>
          <w:rFonts w:eastAsia="Arial Unicode MS" w:cs="Mangal"/>
          <w:kern w:val="2"/>
          <w:sz w:val="28"/>
          <w:szCs w:val="28"/>
          <w:lang w:eastAsia="hi-IN" w:bidi="hi-IN"/>
        </w:rPr>
        <w:t>д.Толпарово</w:t>
      </w:r>
      <w:proofErr w:type="spellEnd"/>
      <w:r w:rsidRPr="00E53417">
        <w:rPr>
          <w:rFonts w:eastAsia="Arial Unicode MS" w:cs="Mangal"/>
          <w:kern w:val="2"/>
          <w:sz w:val="28"/>
          <w:szCs w:val="28"/>
          <w:lang w:eastAsia="hi-IN" w:bidi="hi-IN"/>
        </w:rPr>
        <w:t xml:space="preserve">, улица Центральная  д.11. </w:t>
      </w:r>
    </w:p>
    <w:p w:rsidR="00E53417" w:rsidRPr="00E53417" w:rsidRDefault="00E53417" w:rsidP="00E53417">
      <w:pPr>
        <w:widowControl w:val="0"/>
        <w:suppressAutoHyphens/>
        <w:jc w:val="both"/>
        <w:rPr>
          <w:rFonts w:eastAsia="Arial Unicode MS" w:cs="Mangal"/>
          <w:kern w:val="2"/>
          <w:sz w:val="28"/>
          <w:szCs w:val="28"/>
          <w:lang w:eastAsia="hi-IN" w:bidi="hi-IN"/>
        </w:rPr>
      </w:pPr>
    </w:p>
    <w:p w:rsidR="00E53417" w:rsidRPr="00E53417" w:rsidRDefault="00E53417" w:rsidP="00E53417">
      <w:pPr>
        <w:widowControl w:val="0"/>
        <w:suppressAutoHyphens/>
        <w:rPr>
          <w:rFonts w:eastAsia="Arial Unicode MS" w:cs="Mangal"/>
          <w:kern w:val="2"/>
          <w:sz w:val="28"/>
          <w:szCs w:val="28"/>
          <w:lang w:eastAsia="hi-IN" w:bidi="hi-IN"/>
        </w:rPr>
      </w:pPr>
    </w:p>
    <w:p w:rsidR="00E53417" w:rsidRPr="00E53417" w:rsidRDefault="00E53417" w:rsidP="00E53417">
      <w:pPr>
        <w:widowControl w:val="0"/>
        <w:suppressAutoHyphens/>
        <w:rPr>
          <w:rFonts w:eastAsia="Arial Unicode MS" w:cs="Mangal"/>
          <w:kern w:val="2"/>
          <w:sz w:val="28"/>
          <w:szCs w:val="28"/>
          <w:lang w:eastAsia="hi-IN" w:bidi="hi-IN"/>
        </w:rPr>
      </w:pPr>
      <w:r w:rsidRPr="00E53417">
        <w:rPr>
          <w:rFonts w:eastAsia="Arial Unicode MS" w:cs="Mangal"/>
          <w:kern w:val="2"/>
          <w:sz w:val="28"/>
          <w:szCs w:val="28"/>
          <w:lang w:eastAsia="hi-IN" w:bidi="hi-IN"/>
        </w:rPr>
        <w:t xml:space="preserve">       Глава сельского поселения</w:t>
      </w:r>
    </w:p>
    <w:p w:rsidR="00E53417" w:rsidRPr="00E53417" w:rsidRDefault="00E53417" w:rsidP="00E53417">
      <w:pPr>
        <w:widowControl w:val="0"/>
        <w:suppressAutoHyphens/>
        <w:rPr>
          <w:rFonts w:eastAsia="Arial Unicode MS" w:cs="Mangal"/>
          <w:kern w:val="2"/>
          <w:sz w:val="28"/>
          <w:szCs w:val="28"/>
          <w:lang w:eastAsia="hi-IN" w:bidi="hi-IN"/>
        </w:rPr>
      </w:pPr>
      <w:r w:rsidRPr="00E53417">
        <w:rPr>
          <w:rFonts w:eastAsia="Arial Unicode MS" w:cs="Mangal"/>
          <w:kern w:val="2"/>
          <w:sz w:val="28"/>
          <w:szCs w:val="28"/>
          <w:lang w:eastAsia="hi-IN" w:bidi="hi-IN"/>
        </w:rPr>
        <w:t xml:space="preserve">       Толпаровский сельсовет</w:t>
      </w:r>
    </w:p>
    <w:p w:rsidR="00E53417" w:rsidRPr="00E53417" w:rsidRDefault="00E53417" w:rsidP="00E53417">
      <w:pPr>
        <w:widowControl w:val="0"/>
        <w:suppressAutoHyphens/>
        <w:rPr>
          <w:rFonts w:eastAsia="Arial Unicode MS" w:cs="Mangal"/>
          <w:kern w:val="2"/>
          <w:sz w:val="28"/>
          <w:szCs w:val="28"/>
          <w:lang w:eastAsia="hi-IN" w:bidi="hi-IN"/>
        </w:rPr>
      </w:pPr>
      <w:r w:rsidRPr="00E53417">
        <w:rPr>
          <w:rFonts w:eastAsia="Arial Unicode MS" w:cs="Mangal"/>
          <w:kern w:val="2"/>
          <w:sz w:val="28"/>
          <w:szCs w:val="28"/>
          <w:lang w:eastAsia="hi-IN" w:bidi="hi-IN"/>
        </w:rPr>
        <w:t xml:space="preserve">       муниципального  района</w:t>
      </w:r>
    </w:p>
    <w:p w:rsidR="00E53417" w:rsidRPr="00E53417" w:rsidRDefault="00E53417" w:rsidP="00E53417">
      <w:pPr>
        <w:widowControl w:val="0"/>
        <w:suppressAutoHyphens/>
        <w:rPr>
          <w:rFonts w:eastAsia="Arial Unicode MS" w:cs="Mangal"/>
          <w:kern w:val="2"/>
          <w:sz w:val="28"/>
          <w:szCs w:val="28"/>
          <w:lang w:eastAsia="hi-IN" w:bidi="hi-IN"/>
        </w:rPr>
      </w:pPr>
      <w:r w:rsidRPr="00E53417">
        <w:rPr>
          <w:rFonts w:eastAsia="Arial Unicode MS" w:cs="Mangal"/>
          <w:kern w:val="2"/>
          <w:sz w:val="28"/>
          <w:szCs w:val="28"/>
          <w:lang w:eastAsia="hi-IN" w:bidi="hi-IN"/>
        </w:rPr>
        <w:t xml:space="preserve">       Гафурийский  район  </w:t>
      </w:r>
    </w:p>
    <w:p w:rsidR="00E53417" w:rsidRPr="00E53417" w:rsidRDefault="00E53417" w:rsidP="00E53417">
      <w:pPr>
        <w:widowControl w:val="0"/>
        <w:suppressAutoHyphens/>
        <w:rPr>
          <w:rFonts w:eastAsia="Arial Unicode MS" w:cs="Mangal"/>
          <w:kern w:val="2"/>
          <w:sz w:val="28"/>
          <w:szCs w:val="28"/>
          <w:lang w:eastAsia="hi-IN" w:bidi="hi-IN"/>
        </w:rPr>
      </w:pPr>
      <w:r w:rsidRPr="00E53417">
        <w:rPr>
          <w:rFonts w:eastAsia="Arial Unicode MS" w:cs="Mangal"/>
          <w:kern w:val="2"/>
          <w:sz w:val="28"/>
          <w:szCs w:val="28"/>
          <w:lang w:eastAsia="hi-IN" w:bidi="hi-IN"/>
        </w:rPr>
        <w:t xml:space="preserve">       Республики Башкортостан                                                     В.Е. </w:t>
      </w:r>
      <w:proofErr w:type="spellStart"/>
      <w:r w:rsidRPr="00E53417">
        <w:rPr>
          <w:rFonts w:eastAsia="Arial Unicode MS" w:cs="Mangal"/>
          <w:kern w:val="2"/>
          <w:sz w:val="28"/>
          <w:szCs w:val="28"/>
          <w:lang w:eastAsia="hi-IN" w:bidi="hi-IN"/>
        </w:rPr>
        <w:t>Локоленко</w:t>
      </w:r>
      <w:proofErr w:type="spellEnd"/>
    </w:p>
    <w:p w:rsidR="00E53417" w:rsidRPr="00E53417" w:rsidRDefault="00E53417" w:rsidP="00E53417">
      <w:pPr>
        <w:widowControl w:val="0"/>
        <w:suppressAutoHyphens/>
        <w:rPr>
          <w:rFonts w:eastAsia="Arial Unicode MS" w:cs="Mangal"/>
          <w:kern w:val="2"/>
          <w:sz w:val="28"/>
          <w:szCs w:val="28"/>
          <w:lang w:eastAsia="hi-IN" w:bidi="hi-IN"/>
        </w:rPr>
      </w:pPr>
    </w:p>
    <w:p w:rsidR="00E53417" w:rsidRPr="00E53417" w:rsidRDefault="00E53417" w:rsidP="00E53417">
      <w:pPr>
        <w:widowControl w:val="0"/>
        <w:suppressAutoHyphens/>
        <w:rPr>
          <w:rFonts w:eastAsia="Arial Unicode MS" w:cs="Mangal"/>
          <w:kern w:val="2"/>
          <w:sz w:val="28"/>
          <w:szCs w:val="28"/>
          <w:lang w:eastAsia="hi-IN" w:bidi="hi-IN"/>
        </w:rPr>
      </w:pPr>
    </w:p>
    <w:p w:rsidR="00E53417" w:rsidRPr="00E53417" w:rsidRDefault="00E53417" w:rsidP="00E53417">
      <w:pPr>
        <w:widowControl w:val="0"/>
        <w:tabs>
          <w:tab w:val="left" w:pos="5880"/>
        </w:tabs>
        <w:suppressAutoHyphens/>
        <w:jc w:val="both"/>
        <w:rPr>
          <w:rFonts w:ascii="Arial Unicode MS" w:eastAsia="Arial Unicode MS" w:hAnsi="Arial Unicode MS" w:cs="Arial Unicode MS"/>
          <w:color w:val="000000"/>
          <w:kern w:val="2"/>
          <w:sz w:val="16"/>
          <w:szCs w:val="24"/>
          <w:lang w:eastAsia="hi-IN" w:bidi="hi-IN"/>
        </w:rPr>
      </w:pPr>
      <w:r w:rsidRPr="00E53417">
        <w:rPr>
          <w:rFonts w:ascii="Arial Unicode MS" w:eastAsia="Arial Unicode MS" w:hAnsi="Arial Unicode MS" w:cs="Arial Unicode MS" w:hint="eastAsia"/>
          <w:color w:val="000000"/>
          <w:kern w:val="2"/>
          <w:sz w:val="28"/>
          <w:lang w:eastAsia="hi-IN" w:bidi="hi-IN"/>
        </w:rPr>
        <w:t xml:space="preserve"> </w:t>
      </w:r>
      <w:r w:rsidRPr="00E53417">
        <w:rPr>
          <w:rFonts w:ascii="Arial Unicode MS" w:eastAsia="Arial Unicode MS" w:hAnsi="Arial Unicode MS" w:cs="Arial Unicode MS" w:hint="eastAsia"/>
          <w:color w:val="000000"/>
          <w:kern w:val="2"/>
          <w:sz w:val="16"/>
          <w:lang w:eastAsia="hi-IN" w:bidi="hi-IN"/>
        </w:rPr>
        <w:t>исп .Сулейманова  З.З.</w:t>
      </w:r>
    </w:p>
    <w:p w:rsidR="00E53417" w:rsidRPr="00E53417" w:rsidRDefault="00E53417" w:rsidP="00E53417">
      <w:pPr>
        <w:widowControl w:val="0"/>
        <w:tabs>
          <w:tab w:val="left" w:pos="5880"/>
        </w:tabs>
        <w:suppressAutoHyphens/>
        <w:jc w:val="both"/>
        <w:rPr>
          <w:rFonts w:ascii="Arial Unicode MS" w:eastAsia="Arial Unicode MS" w:hAnsi="Arial Unicode MS" w:cs="Arial Unicode MS"/>
          <w:color w:val="000000"/>
          <w:kern w:val="2"/>
          <w:sz w:val="16"/>
          <w:lang w:eastAsia="hi-IN" w:bidi="hi-IN"/>
        </w:rPr>
      </w:pPr>
      <w:r w:rsidRPr="00E53417">
        <w:rPr>
          <w:rFonts w:ascii="Arial Unicode MS" w:eastAsia="Arial Unicode MS" w:hAnsi="Arial Unicode MS" w:cs="Arial Unicode MS" w:hint="eastAsia"/>
          <w:color w:val="000000"/>
          <w:kern w:val="2"/>
          <w:sz w:val="16"/>
          <w:lang w:eastAsia="hi-IN" w:bidi="hi-IN"/>
        </w:rPr>
        <w:t xml:space="preserve"> тел. ( 8 34740) 2-81-13</w:t>
      </w:r>
    </w:p>
    <w:p w:rsidR="00E53417" w:rsidRPr="00E53417" w:rsidRDefault="00E53417" w:rsidP="00E53417">
      <w:pPr>
        <w:rPr>
          <w:rFonts w:ascii="Calibri" w:hAnsi="Calibri"/>
          <w:sz w:val="24"/>
          <w:lang w:eastAsia="en-US" w:bidi="en-US"/>
        </w:rPr>
      </w:pPr>
    </w:p>
    <w:p w:rsidR="00E53417" w:rsidRPr="00E53417" w:rsidRDefault="00E53417" w:rsidP="00E53417">
      <w:pPr>
        <w:rPr>
          <w:sz w:val="28"/>
          <w:szCs w:val="28"/>
        </w:rPr>
      </w:pPr>
    </w:p>
    <w:p w:rsidR="003F00CB" w:rsidRDefault="003F00CB" w:rsidP="003F00CB">
      <w:pPr>
        <w:spacing w:before="100" w:beforeAutospacing="1"/>
        <w:rPr>
          <w:sz w:val="22"/>
        </w:rPr>
      </w:pPr>
    </w:p>
    <w:p w:rsidR="003F00CB" w:rsidRDefault="003F00CB" w:rsidP="003F00CB">
      <w:pPr>
        <w:spacing w:before="100" w:beforeAutospacing="1"/>
        <w:rPr>
          <w:sz w:val="22"/>
        </w:rPr>
      </w:pPr>
    </w:p>
    <w:p w:rsidR="003F00CB" w:rsidRDefault="003F00CB" w:rsidP="003F00CB">
      <w:pPr>
        <w:spacing w:before="100" w:beforeAutospacing="1"/>
        <w:rPr>
          <w:sz w:val="22"/>
        </w:rPr>
      </w:pPr>
    </w:p>
    <w:p w:rsidR="003F00CB" w:rsidRDefault="003F00CB" w:rsidP="003F00CB">
      <w:pPr>
        <w:spacing w:before="100" w:beforeAutospacing="1"/>
        <w:rPr>
          <w:sz w:val="22"/>
        </w:rPr>
      </w:pPr>
    </w:p>
    <w:p w:rsidR="003F00CB" w:rsidRDefault="003F00CB" w:rsidP="003F00CB">
      <w:pPr>
        <w:spacing w:before="100" w:beforeAutospacing="1"/>
        <w:rPr>
          <w:sz w:val="22"/>
        </w:rPr>
      </w:pPr>
    </w:p>
    <w:p w:rsidR="003F00CB" w:rsidRDefault="003F00CB" w:rsidP="003F00CB">
      <w:pPr>
        <w:spacing w:before="100" w:beforeAutospacing="1"/>
        <w:rPr>
          <w:sz w:val="22"/>
        </w:rPr>
      </w:pPr>
    </w:p>
    <w:p w:rsidR="003F00CB" w:rsidRDefault="003F00CB" w:rsidP="003F00CB">
      <w:pPr>
        <w:spacing w:before="100" w:beforeAutospacing="1"/>
        <w:rPr>
          <w:sz w:val="22"/>
        </w:rPr>
      </w:pPr>
    </w:p>
    <w:p w:rsidR="003F00CB" w:rsidRDefault="003F00CB" w:rsidP="003F00CB">
      <w:pPr>
        <w:spacing w:before="100" w:beforeAutospacing="1"/>
        <w:rPr>
          <w:sz w:val="22"/>
        </w:rPr>
      </w:pPr>
    </w:p>
    <w:p w:rsidR="003F00CB" w:rsidRDefault="003F00CB" w:rsidP="003F00CB">
      <w:pPr>
        <w:spacing w:before="100" w:beforeAutospacing="1"/>
        <w:rPr>
          <w:sz w:val="22"/>
        </w:rPr>
      </w:pPr>
    </w:p>
    <w:p w:rsidR="003F00CB" w:rsidRDefault="003F00CB" w:rsidP="003F00CB">
      <w:pPr>
        <w:spacing w:before="100" w:beforeAutospacing="1"/>
        <w:rPr>
          <w:sz w:val="22"/>
        </w:rPr>
      </w:pPr>
    </w:p>
    <w:p w:rsidR="003F00CB" w:rsidRDefault="003F00CB" w:rsidP="003F00CB">
      <w:pPr>
        <w:spacing w:before="100" w:beforeAutospacing="1"/>
        <w:rPr>
          <w:sz w:val="22"/>
        </w:rPr>
      </w:pPr>
    </w:p>
    <w:p w:rsidR="003F00CB" w:rsidRDefault="003F00CB" w:rsidP="003F00CB">
      <w:pPr>
        <w:spacing w:before="100" w:beforeAutospacing="1"/>
        <w:rPr>
          <w:sz w:val="22"/>
        </w:rPr>
      </w:pPr>
    </w:p>
    <w:p w:rsidR="003F00CB" w:rsidRDefault="003F00CB" w:rsidP="003F00CB">
      <w:pPr>
        <w:spacing w:before="100" w:beforeAutospacing="1"/>
        <w:rPr>
          <w:sz w:val="22"/>
        </w:rPr>
      </w:pPr>
    </w:p>
    <w:p w:rsidR="003F00CB" w:rsidRDefault="003F00CB" w:rsidP="003F00CB">
      <w:pPr>
        <w:spacing w:before="100" w:beforeAutospacing="1"/>
        <w:rPr>
          <w:sz w:val="22"/>
        </w:rPr>
      </w:pPr>
    </w:p>
    <w:p w:rsidR="003F00CB" w:rsidRDefault="003F00CB" w:rsidP="003F00CB">
      <w:pPr>
        <w:spacing w:before="100" w:beforeAutospacing="1"/>
        <w:rPr>
          <w:sz w:val="22"/>
        </w:rPr>
      </w:pPr>
    </w:p>
    <w:p w:rsidR="003F00CB" w:rsidRDefault="003F00CB" w:rsidP="003F00CB">
      <w:pPr>
        <w:spacing w:before="100" w:beforeAutospacing="1"/>
        <w:rPr>
          <w:sz w:val="22"/>
        </w:rPr>
      </w:pPr>
    </w:p>
    <w:p w:rsidR="003F00CB" w:rsidRDefault="003F00CB" w:rsidP="003F00CB">
      <w:pPr>
        <w:spacing w:before="100" w:beforeAutospacing="1"/>
        <w:rPr>
          <w:sz w:val="22"/>
        </w:rPr>
      </w:pPr>
    </w:p>
    <w:p w:rsidR="003F00CB" w:rsidRDefault="003F00CB" w:rsidP="003F00CB">
      <w:pPr>
        <w:spacing w:before="100" w:beforeAutospacing="1"/>
        <w:rPr>
          <w:sz w:val="22"/>
        </w:rPr>
      </w:pPr>
    </w:p>
    <w:p w:rsidR="003F00CB" w:rsidRDefault="003F00CB" w:rsidP="003F00CB">
      <w:pPr>
        <w:spacing w:before="100" w:beforeAutospacing="1"/>
        <w:rPr>
          <w:sz w:val="22"/>
        </w:rPr>
      </w:pPr>
    </w:p>
    <w:p w:rsidR="003F00CB" w:rsidRDefault="003F00CB" w:rsidP="003F00CB">
      <w:pPr>
        <w:spacing w:before="100" w:beforeAutospacing="1"/>
        <w:rPr>
          <w:sz w:val="22"/>
        </w:rPr>
      </w:pPr>
    </w:p>
    <w:p w:rsidR="003F00CB" w:rsidRDefault="003F00CB" w:rsidP="003F00CB">
      <w:pPr>
        <w:spacing w:before="100" w:beforeAutospacing="1"/>
        <w:rPr>
          <w:sz w:val="22"/>
        </w:rPr>
      </w:pPr>
    </w:p>
    <w:p w:rsidR="003F00CB" w:rsidRDefault="003F00CB" w:rsidP="003F00CB">
      <w:pPr>
        <w:spacing w:before="100" w:beforeAutospacing="1"/>
        <w:rPr>
          <w:sz w:val="22"/>
        </w:rPr>
      </w:pPr>
    </w:p>
    <w:p w:rsidR="003F00CB" w:rsidRDefault="003F00CB" w:rsidP="003F00CB">
      <w:pPr>
        <w:spacing w:before="100" w:beforeAutospacing="1"/>
        <w:rPr>
          <w:sz w:val="22"/>
        </w:rPr>
      </w:pPr>
    </w:p>
    <w:p w:rsidR="003F00CB" w:rsidRDefault="003F00CB" w:rsidP="003F00CB">
      <w:pPr>
        <w:spacing w:before="100" w:beforeAutospacing="1"/>
        <w:rPr>
          <w:sz w:val="22"/>
        </w:rPr>
      </w:pPr>
    </w:p>
    <w:p w:rsidR="003F00CB" w:rsidRDefault="003F00CB" w:rsidP="003F00CB">
      <w:pPr>
        <w:spacing w:before="100" w:beforeAutospacing="1"/>
        <w:rPr>
          <w:sz w:val="22"/>
        </w:rPr>
      </w:pPr>
    </w:p>
    <w:p w:rsidR="003F00CB" w:rsidRDefault="003F00CB" w:rsidP="003F00CB">
      <w:pPr>
        <w:spacing w:before="100" w:beforeAutospacing="1"/>
        <w:rPr>
          <w:sz w:val="22"/>
        </w:rPr>
      </w:pPr>
    </w:p>
    <w:p w:rsidR="003F00CB" w:rsidRDefault="003F00CB" w:rsidP="003F00CB">
      <w:pPr>
        <w:spacing w:before="100" w:beforeAutospacing="1"/>
        <w:rPr>
          <w:sz w:val="22"/>
        </w:rPr>
      </w:pPr>
    </w:p>
    <w:p w:rsidR="003F00CB" w:rsidRDefault="003F00CB" w:rsidP="003F00CB">
      <w:pPr>
        <w:spacing w:before="100" w:beforeAutospacing="1"/>
        <w:rPr>
          <w:sz w:val="22"/>
        </w:rPr>
      </w:pPr>
    </w:p>
    <w:p w:rsidR="003F00CB" w:rsidRDefault="003F00CB" w:rsidP="003F00CB">
      <w:pPr>
        <w:spacing w:before="100" w:beforeAutospacing="1"/>
        <w:rPr>
          <w:sz w:val="22"/>
        </w:rPr>
      </w:pPr>
    </w:p>
    <w:p w:rsidR="003F00CB" w:rsidRDefault="003F00CB" w:rsidP="003F00CB">
      <w:pPr>
        <w:spacing w:before="100" w:beforeAutospacing="1"/>
        <w:rPr>
          <w:sz w:val="22"/>
        </w:rPr>
      </w:pPr>
    </w:p>
    <w:p w:rsidR="003F00CB" w:rsidRDefault="003F00CB" w:rsidP="003F00CB">
      <w:pPr>
        <w:spacing w:before="100" w:beforeAutospacing="1"/>
        <w:rPr>
          <w:sz w:val="22"/>
        </w:rPr>
      </w:pPr>
    </w:p>
    <w:p w:rsidR="003F00CB" w:rsidRDefault="003F00CB" w:rsidP="003F00CB">
      <w:pPr>
        <w:spacing w:before="100" w:beforeAutospacing="1"/>
        <w:rPr>
          <w:sz w:val="22"/>
        </w:rPr>
      </w:pPr>
    </w:p>
    <w:p w:rsidR="003F00CB" w:rsidRDefault="003F00CB" w:rsidP="003F00CB">
      <w:pPr>
        <w:spacing w:before="100" w:beforeAutospacing="1"/>
        <w:rPr>
          <w:sz w:val="22"/>
        </w:rPr>
      </w:pPr>
    </w:p>
    <w:p w:rsidR="003F00CB" w:rsidRDefault="003F00CB" w:rsidP="003F00CB">
      <w:pPr>
        <w:spacing w:before="100" w:beforeAutospacing="1"/>
        <w:rPr>
          <w:sz w:val="22"/>
        </w:rPr>
      </w:pPr>
    </w:p>
    <w:p w:rsidR="003F00CB" w:rsidRDefault="003F00CB" w:rsidP="003F00CB">
      <w:pPr>
        <w:jc w:val="center"/>
      </w:pPr>
    </w:p>
    <w:p w:rsidR="003F00CB" w:rsidRDefault="003F00CB" w:rsidP="003F00CB">
      <w:pPr>
        <w:jc w:val="center"/>
      </w:pPr>
    </w:p>
    <w:p w:rsidR="003F00CB" w:rsidRDefault="003F00CB" w:rsidP="003F00CB">
      <w:pPr>
        <w:jc w:val="center"/>
      </w:pPr>
    </w:p>
    <w:p w:rsidR="003E0055" w:rsidRDefault="003E0055"/>
    <w:sectPr w:rsidR="003E00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Times">
    <w:altName w:val="Symbol"/>
    <w:charset w:val="02"/>
    <w:family w:val="roman"/>
    <w:pitch w:val="variable"/>
    <w:sig w:usb0="00000000" w:usb1="10000000" w:usb2="00000000" w:usb3="00000000" w:csb0="80000000" w:csb1="00000000"/>
  </w:font>
  <w:font w:name="Times Cyr Bash Normal">
    <w:altName w:val="Trebuchet MS"/>
    <w:charset w:val="00"/>
    <w:family w:val="swiss"/>
    <w:pitch w:val="variable"/>
    <w:sig w:usb0="00000001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DB5FE0"/>
    <w:multiLevelType w:val="multilevel"/>
    <w:tmpl w:val="C9B270D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0CB"/>
    <w:rsid w:val="003E0055"/>
    <w:rsid w:val="003F00CB"/>
    <w:rsid w:val="00A642D3"/>
    <w:rsid w:val="00BE27A2"/>
    <w:rsid w:val="00E53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85B2A9-769C-4F03-9048-8D567A7D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rsid w:val="003F00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unhideWhenUsed/>
    <w:qFormat/>
    <w:rsid w:val="003F00CB"/>
    <w:pPr>
      <w:keepNext/>
      <w:jc w:val="center"/>
      <w:outlineLvl w:val="4"/>
    </w:pPr>
    <w:rPr>
      <w:b/>
      <w:shadow/>
      <w:spacing w:val="60"/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3F00CB"/>
    <w:rPr>
      <w:rFonts w:ascii="Times New Roman" w:eastAsia="Times New Roman" w:hAnsi="Times New Roman" w:cs="Times New Roman"/>
      <w:b/>
      <w:shadow/>
      <w:spacing w:val="60"/>
      <w:sz w:val="4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F00C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00C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328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4257</Words>
  <Characters>24267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28468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Aleksey M</cp:lastModifiedBy>
  <cp:revision>2</cp:revision>
  <cp:lastPrinted>2016-03-10T12:20:00Z</cp:lastPrinted>
  <dcterms:created xsi:type="dcterms:W3CDTF">2016-04-01T16:20:00Z</dcterms:created>
  <dcterms:modified xsi:type="dcterms:W3CDTF">2016-04-01T16:20:00Z</dcterms:modified>
</cp:coreProperties>
</file>