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341"/>
        <w:tblW w:w="10159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067"/>
        <w:gridCol w:w="1465"/>
        <w:gridCol w:w="4627"/>
      </w:tblGrid>
      <w:tr w:rsidR="00F76F45" w:rsidRPr="00F76F45" w:rsidTr="00F76F45">
        <w:tc>
          <w:tcPr>
            <w:tcW w:w="4067" w:type="dxa"/>
          </w:tcPr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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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B"/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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8"/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6"/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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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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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E"/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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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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1"/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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1"/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sym w:font="ATimes" w:char="F048"/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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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sym w:font="ATimes" w:char="F041"/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</w:t>
            </w:r>
          </w:p>
        </w:tc>
        <w:tc>
          <w:tcPr>
            <w:tcW w:w="1465" w:type="dxa"/>
          </w:tcPr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ATimes" w:eastAsia="Times New Roman" w:hAnsi="ATimes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E376A8" wp14:editId="7A4BF713">
                  <wp:extent cx="824230" cy="1024890"/>
                  <wp:effectExtent l="0" t="0" r="0" b="381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230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7" w:type="dxa"/>
          </w:tcPr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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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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8"/>
                <w:szCs w:val="28"/>
                <w:lang w:eastAsia="ru-RU"/>
              </w:rPr>
              <w:t>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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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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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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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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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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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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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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</w:pP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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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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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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20"/>
                <w:szCs w:val="20"/>
                <w:lang w:eastAsia="ru-RU"/>
              </w:rPr>
              <w:t></w:t>
            </w:r>
          </w:p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ATimes" w:eastAsia="Times New Roman" w:hAnsi="ATimes" w:cs="Times New Roman"/>
                <w:b/>
                <w:spacing w:val="20"/>
                <w:sz w:val="28"/>
                <w:szCs w:val="28"/>
                <w:lang w:eastAsia="ru-RU"/>
              </w:rPr>
            </w:pPr>
          </w:p>
        </w:tc>
      </w:tr>
    </w:tbl>
    <w:p w:rsidR="00F76F45" w:rsidRPr="00F76F45" w:rsidRDefault="00F76F45" w:rsidP="00F76F45">
      <w:pPr>
        <w:spacing w:after="0" w:line="240" w:lineRule="auto"/>
        <w:rPr>
          <w:rFonts w:ascii="Times Cyr Bash Normal" w:eastAsia="Times New Roman" w:hAnsi="Times Cyr Bash Normal" w:cs="Times New Roman"/>
          <w:sz w:val="8"/>
          <w:szCs w:val="8"/>
          <w:lang w:eastAsia="ru-RU"/>
        </w:rPr>
      </w:pPr>
    </w:p>
    <w:tbl>
      <w:tblPr>
        <w:tblW w:w="9825" w:type="dxa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5"/>
      </w:tblGrid>
      <w:tr w:rsidR="00F76F45" w:rsidRPr="00F76F45" w:rsidTr="00F76F45">
        <w:trPr>
          <w:trHeight w:val="143"/>
        </w:trPr>
        <w:tc>
          <w:tcPr>
            <w:tcW w:w="9825" w:type="dxa"/>
          </w:tcPr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Times Cyr Bash Normal" w:eastAsia="Times New Roman" w:hAnsi="Times Cyr Bash Normal" w:cs="Times New Roman"/>
                <w:sz w:val="2"/>
                <w:szCs w:val="2"/>
                <w:lang w:eastAsia="ru-RU"/>
              </w:rPr>
            </w:pPr>
          </w:p>
        </w:tc>
      </w:tr>
    </w:tbl>
    <w:p w:rsidR="00F76F45" w:rsidRPr="00F76F45" w:rsidRDefault="00F76F45" w:rsidP="00F76F45">
      <w:pPr>
        <w:spacing w:after="0" w:line="240" w:lineRule="auto"/>
        <w:jc w:val="center"/>
        <w:rPr>
          <w:rFonts w:ascii="Times Cyr Bash Normal" w:eastAsia="Times New Roman" w:hAnsi="Times Cyr Bash Normal" w:cs="Times New Roman"/>
          <w:sz w:val="8"/>
          <w:szCs w:val="8"/>
          <w:lang w:eastAsia="ru-RU"/>
        </w:rPr>
      </w:pPr>
    </w:p>
    <w:tbl>
      <w:tblPr>
        <w:tblW w:w="10138" w:type="dxa"/>
        <w:tblInd w:w="-81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86"/>
        <w:gridCol w:w="1372"/>
        <w:gridCol w:w="4480"/>
      </w:tblGrid>
      <w:tr w:rsidR="00F76F45" w:rsidRPr="00F76F45" w:rsidTr="00F76F45">
        <w:trPr>
          <w:trHeight w:val="638"/>
        </w:trPr>
        <w:tc>
          <w:tcPr>
            <w:tcW w:w="4286" w:type="dxa"/>
          </w:tcPr>
          <w:p w:rsidR="00F76F45" w:rsidRPr="00F76F45" w:rsidRDefault="00F76F45" w:rsidP="00F76F45">
            <w:pPr>
              <w:spacing w:after="0" w:line="240" w:lineRule="auto"/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sym w:font="ATimes" w:char="F04B"/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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</w:t>
            </w:r>
          </w:p>
        </w:tc>
        <w:tc>
          <w:tcPr>
            <w:tcW w:w="1372" w:type="dxa"/>
          </w:tcPr>
          <w:p w:rsidR="00F76F45" w:rsidRPr="00F76F45" w:rsidRDefault="00F76F45" w:rsidP="00F76F45">
            <w:pPr>
              <w:keepNext/>
              <w:spacing w:after="0" w:line="240" w:lineRule="auto"/>
              <w:jc w:val="center"/>
              <w:outlineLvl w:val="4"/>
              <w:rPr>
                <w:rFonts w:ascii="Times Cyr Bash Normal" w:eastAsia="Times New Roman" w:hAnsi="Times Cyr Bash Normal" w:cs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480" w:type="dxa"/>
          </w:tcPr>
          <w:p w:rsidR="00F76F45" w:rsidRPr="00F76F45" w:rsidRDefault="00F76F45" w:rsidP="00F76F45">
            <w:pPr>
              <w:keepNext/>
              <w:spacing w:after="0" w:line="240" w:lineRule="auto"/>
              <w:jc w:val="center"/>
              <w:outlineLvl w:val="4"/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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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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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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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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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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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</w:t>
            </w:r>
            <w:r w:rsidRPr="00F76F45">
              <w:rPr>
                <w:rFonts w:ascii="ATimes" w:eastAsia="Times New Roman" w:hAnsi="ATimes" w:cs="Times New Roman"/>
                <w:b/>
                <w:sz w:val="36"/>
                <w:szCs w:val="36"/>
                <w:lang w:eastAsia="ru-RU"/>
              </w:rPr>
              <w:t></w:t>
            </w:r>
          </w:p>
        </w:tc>
      </w:tr>
      <w:tr w:rsidR="00F76F45" w:rsidRPr="00F76F45" w:rsidTr="00F76F45">
        <w:trPr>
          <w:trHeight w:val="327"/>
        </w:trPr>
        <w:tc>
          <w:tcPr>
            <w:tcW w:w="4286" w:type="dxa"/>
          </w:tcPr>
          <w:p w:rsidR="00F76F45" w:rsidRPr="00F76F45" w:rsidRDefault="00F76F45" w:rsidP="00F76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«17»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февраль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2016 й.</w:t>
            </w:r>
          </w:p>
        </w:tc>
        <w:tc>
          <w:tcPr>
            <w:tcW w:w="1372" w:type="dxa"/>
          </w:tcPr>
          <w:p w:rsidR="00F76F45" w:rsidRPr="00F76F45" w:rsidRDefault="00F76F45" w:rsidP="00F76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80" w:type="dxa"/>
          </w:tcPr>
          <w:p w:rsidR="00F76F45" w:rsidRPr="00F76F45" w:rsidRDefault="00F76F45" w:rsidP="00F76F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17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февраля</w:t>
            </w:r>
            <w:r w:rsidRPr="00F76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2016 г.</w:t>
            </w:r>
          </w:p>
        </w:tc>
      </w:tr>
    </w:tbl>
    <w:p w:rsidR="00F76F45" w:rsidRDefault="00F76F45" w:rsidP="00F76F4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ru-RU"/>
        </w:rPr>
      </w:pPr>
    </w:p>
    <w:p w:rsidR="00F76F45" w:rsidRDefault="00F76F45" w:rsidP="00F76F4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ru-RU"/>
        </w:rPr>
      </w:pPr>
    </w:p>
    <w:p w:rsidR="00F76F45" w:rsidRDefault="00F76F45" w:rsidP="00A41B5C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ru-RU"/>
        </w:rPr>
      </w:pPr>
    </w:p>
    <w:p w:rsidR="006203FE" w:rsidRPr="006203FE" w:rsidRDefault="00A41B5C" w:rsidP="00A41B5C">
      <w:pPr>
        <w:spacing w:after="0" w:line="240" w:lineRule="auto"/>
        <w:jc w:val="center"/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</w:pPr>
      <w:bookmarkStart w:id="0" w:name="_GoBack"/>
      <w:r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Об утверждении Программы вводного инструктажа по охране т</w:t>
      </w:r>
      <w:r w:rsidR="00F76F45"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ру</w:t>
      </w:r>
      <w:r w:rsidR="00524DDC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да в администрации </w:t>
      </w:r>
      <w:r w:rsidR="00F76F45"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 сельского поселения </w:t>
      </w:r>
      <w:r w:rsidR="00524DDC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Толпаровский сельсовет</w:t>
      </w:r>
    </w:p>
    <w:p w:rsidR="00A41B5C" w:rsidRPr="006203FE" w:rsidRDefault="00524DDC" w:rsidP="00A41B5C">
      <w:pPr>
        <w:spacing w:after="0" w:line="240" w:lineRule="auto"/>
        <w:jc w:val="center"/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</w:pPr>
      <w:r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муниципального района Гафурийский район</w:t>
      </w:r>
      <w:r w:rsidR="006203FE"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 РБ</w:t>
      </w:r>
    </w:p>
    <w:bookmarkEnd w:id="0"/>
    <w:p w:rsidR="00F76F45" w:rsidRPr="006203FE" w:rsidRDefault="00F76F45" w:rsidP="00A41B5C">
      <w:pPr>
        <w:spacing w:after="0" w:line="240" w:lineRule="auto"/>
        <w:jc w:val="center"/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</w:pPr>
    </w:p>
    <w:p w:rsidR="001D09ED" w:rsidRPr="006203FE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соответствии с ГОСТ 12.0.004 - 90 «Организация обучения безопасности труда», Федеральным законом от 24 июля 1998 года N 125-ФЗ «Об обязательном социальном страховании от несчастных случаев на производстве и профессиональных заболеваний», Постановлением Министерства образования Российской Федерации № 29 от 13 января 2003 года «Об утверждении порядка обучения по охране труда и проверки знаний требований охраны труда работников организаций», и в целях реализации норм Трудового кодекса Российской Феде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рации, а</w:t>
      </w:r>
      <w:r w:rsidR="00524DD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дминистрация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сельского поселения </w:t>
      </w:r>
      <w:r w:rsidR="00524DD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Толпаровский сельсовет</w:t>
      </w:r>
    </w:p>
    <w:p w:rsidR="006203FE" w:rsidRDefault="001D09ED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                                           </w:t>
      </w:r>
      <w:r w:rsidR="00A41B5C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ПОСТАНОВЛЯЕТ:</w:t>
      </w:r>
    </w:p>
    <w:p w:rsidR="00A41B5C" w:rsidRPr="006203FE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        1. Утвердить Программу вводного инструктажа по охране труда в </w:t>
      </w:r>
      <w:proofErr w:type="gramStart"/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адми</w:t>
      </w:r>
      <w:r w:rsidR="00524DD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нистрации 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сельского</w:t>
      </w:r>
      <w:proofErr w:type="gramEnd"/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поселения</w:t>
      </w:r>
      <w:r w:rsidR="00524DD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Толпаровский сельсовет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согласно приложению.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         2. Назначить ответственным за проведение 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вводного инструктажа управляющему дел</w:t>
      </w:r>
      <w:r w:rsidR="00524DD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ами администрации 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сельского поселения- Сулейманову З.З.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        3. При проведении вводного инструктажа руководствоваться настоящим постановлением.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       4. В журнале регистрации вводного инструктажа делается запись о дате его проведения с обязательными подписями инструктируемого и инструктирующего (п. 2.1.3 Порядка обучения, Трудового кодекса Российской Федерации, п. 7.1.5 ГОСТ 12.0.004-90).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      5. Контроль за исполнением настоящего постановления оставляю за собой.    </w:t>
      </w:r>
    </w:p>
    <w:p w:rsidR="006203FE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 6.Настоящее постановление вступает в силу с момента его официального опубликования.    </w:t>
      </w:r>
    </w:p>
    <w:p w:rsidR="006203FE" w:rsidRDefault="006203FE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41B5C" w:rsidRPr="006203FE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                                                     </w:t>
      </w:r>
    </w:p>
    <w:p w:rsidR="006203FE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Глава  сельского </w:t>
      </w:r>
      <w:r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поселения                         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                </w:t>
      </w:r>
      <w:r w:rsidR="00CE7D3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              </w:t>
      </w:r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В.Е. </w:t>
      </w:r>
      <w:proofErr w:type="spellStart"/>
      <w:r w:rsidR="00F76F45" w:rsidRPr="006203F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Локоленко</w:t>
      </w:r>
      <w:proofErr w:type="spellEnd"/>
    </w:p>
    <w:p w:rsidR="006203FE" w:rsidRPr="006203FE" w:rsidRDefault="006203FE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F76F45" w:rsidRPr="006203FE" w:rsidRDefault="00F76F45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 xml:space="preserve">                                                                                     Приложение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                                                                                   к постановлению администрации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                                                           </w:t>
      </w:r>
      <w:r w:rsidR="00F76F45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                    </w:t>
      </w:r>
      <w:proofErr w:type="spellStart"/>
      <w:r w:rsidR="00F76F45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Толпаровского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сельского поселения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                                                                                     </w:t>
      </w:r>
      <w:r w:rsidR="00F76F45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             от 17.02.2016 № 10</w:t>
      </w:r>
    </w:p>
    <w:p w:rsidR="00A41B5C" w:rsidRPr="00A41B5C" w:rsidRDefault="00A41B5C" w:rsidP="006203F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br/>
        <w:t>ПРОГРАММА</w:t>
      </w: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br/>
        <w:t>вводного инструктажа по охране труда в администрации</w:t>
      </w:r>
    </w:p>
    <w:p w:rsidR="00A41B5C" w:rsidRPr="00CE7D36" w:rsidRDefault="00CE7D36" w:rsidP="006203F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 сельского поселения</w:t>
      </w:r>
      <w:r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val="en-US" w:eastAsia="ru-RU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Толпаровский сельсовет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1. Введение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Программа вводного инструктажа разработана в соответствии</w:t>
      </w:r>
      <w:r w:rsidR="00F76F45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 ГОСТ 12.0.004 - 90 «Организация обучения безопасности труда», Федеральным законом от 24 июля 1998 года N 125-ФЗ «Об обязательном социальном страховании от несчастных случаев на производстве и профессиональных заболеваний», Постановлением  Министерства образования Российской Федерации № 29 от 13 января 2003 года «Об утверждении порядка обучения по охране труда и проверки знаний требований охраны труда работников организаций», и в целях реализации норм Трудового кодекса Российской Федерации, Положения об особенностях расследования несчастных случаев на производстве в отдельных отраслях и организациях.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 программе изложены основные нормативные требования охраны труда и трудового законодательства, знание которых обязательно для вновь поступающих на работу.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2. Общие положения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2.1. Обучению по охране труда и проверке знаний требований охраны труда в соответствии с Порядком обучения по охране труда и проверки знаний требований охраны труда работников организаций подлежат все работники администрации, в том числе и руководитель.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2.1.1. Для всех принимаемых на работу лиц, а также для работников, переводимых на другую работу, специалист по охране труда или специалист, на которого приказом работодателя (или уполномоченного им лица) возложены эти обязанности, обязан проводить инструктаж по охране труда.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2.2. Все принимаемые на работу лица, а также командированные в администрацию работники и работники </w:t>
      </w:r>
      <w:proofErr w:type="gram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сторонних  организаций</w:t>
      </w:r>
      <w:proofErr w:type="gram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выполняющие работы на выделенном участке, обучающиеся образовательных учреждений соответствующих уровней, проходящие в администрации производственную практику, проходят в установленном порядке вводный инструктаж, который проводит специалист по охране труда или работник, на которого приказом работодателя (или уполномоченного им лица) возложены эти обязанности.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2.3. Цель вводного инструктажа состоит в том, чтобы разъяснить вновь поступающим работникам их задачи по соблюдению производственной и трудовой дисциплины, ознакомить их с характером работы администрации, общими условиями безопасности труда, основными положениями законодательства об охране труда.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2.4. Кроме вводного инструктажа по охране труда проводятся первичный инструктаж на рабочем месте, повторный, внеплановый и целевой инструктажи.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2.5. Проведение инструктажей по охране труда включает в себя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 организации, инструкциях по охране труда, технической, эксплуатационной документации,  а также применение безопасных методов и приемов выполнения работ.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2.6. Инструктаж по охране труда завершается устной  проверкой приобретенных работником знаний и навыков безопасных приемов работы лицом, проводившим инструктаж.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2.7. Проведение всех видов инструктажей регистрируется в соответствующих журналах проведения инструктажей (в установленных случаях - в наряде-допуске на производство работ) с указанием подписи инструктируемого и подписи инструктирующего, а также даты проведения инструктажа.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lastRenderedPageBreak/>
        <w:t>3. Общие сведения об организации.</w:t>
      </w:r>
    </w:p>
    <w:p w:rsidR="00A41B5C" w:rsidRPr="00A41B5C" w:rsidRDefault="006203FE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  <w:r w:rsidR="00524DD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   </w:t>
      </w:r>
      <w:proofErr w:type="gramStart"/>
      <w:r w:rsidR="00524DD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Администрация </w:t>
      </w:r>
      <w:r w:rsidR="00A41B5C"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сельского</w:t>
      </w:r>
      <w:proofErr w:type="gramEnd"/>
      <w:r w:rsidR="00A41B5C"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поселения - исполнительно-распорядительный орган местного самоуправления сельского поселения, которая наделена полномочиями по решению вопросов местного значения. Администрация осуществляет свою деятельность в соответствии с законодательными и иными нормативными правовыми актами </w:t>
      </w: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Российской Федерации и </w:t>
      </w:r>
      <w:r w:rsidR="00A41B5C"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 Республики</w:t>
      </w: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Башкортостан</w:t>
      </w:r>
      <w:r w:rsidR="00A41B5C"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решениями Совета депутатов, постановлениями Главы и Уставом Администрации  сельского поселения.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Представительный орган – Совет депутатов.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Администрацией  сельского поселения</w:t>
      </w:r>
      <w:r w:rsidR="00524DD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руководит Глава администрации 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сельского поселения.</w:t>
      </w:r>
    </w:p>
    <w:p w:rsidR="00A41B5C" w:rsidRPr="00A41B5C" w:rsidRDefault="006203FE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Юридический </w:t>
      </w:r>
      <w:proofErr w:type="gramStart"/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адрес: </w:t>
      </w:r>
      <w:r w:rsidR="00A41B5C"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Республика</w:t>
      </w:r>
      <w:proofErr w:type="gramEnd"/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Башкортостан, </w:t>
      </w:r>
      <w:proofErr w:type="spellStart"/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Гафурийский</w:t>
      </w:r>
      <w:proofErr w:type="spellEnd"/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 район, </w:t>
      </w:r>
      <w:proofErr w:type="spellStart"/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д.Толпарово</w:t>
      </w:r>
      <w:proofErr w:type="spellEnd"/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улица Центральная, д.11</w:t>
      </w:r>
      <w:r w:rsidR="00A41B5C"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4. Основные положения законодательств об охране труда.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4.1. Трудовой договор.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4.1.1. Трудовой договор - соглашение между работодателем и работником, в соответствии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Кодексом, законами и иными нормативными правовыми актами, коллективным договором, соглашениями, локальными нормативными актами, содержащими нормы трудового права, своевременно и в полном размере выплачивать работнику заработную плату, а работник обязуется лично выполнять определенную этим соглашением трудовую функцию, соблюдать действующие в организации правила внутреннего трудового распорядка.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Сторонами трудового договора являются работодатель и работник.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4.1.2.Трудовые договоры могут заключаться: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1) на неопределенный срок;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2) на определенный срок не более пяти лет (срочный трудовой договор)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Срочный трудовой договор заключается в случаях, когда трудовые отношения не могут быть установлены на неопределенный срок с учетом характера предстоящей работы или условий ее выполнения.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Если в трудовом договоре не оговорен срок его действия, то договор считается заключенным на неопределенный срок.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 случае, если ни одна из сторон не потребовала расторжения срочного трудового договора в связи с истечением его срока, а работник продолжает работу после истечения срока трудового договора, трудовой договор считается заключенным на неопределенный срок.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4.2. Рабочее время и время отдыха.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 4.2.1. В администрации сельского поселения устанавливается пятидневная рабочая неделя продолжительностью 40 часов </w:t>
      </w:r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(36 </w:t>
      </w:r>
      <w:proofErr w:type="gramStart"/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ч. )</w:t>
      </w:r>
      <w:proofErr w:type="gramEnd"/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 двумя выходными днями - суббота и воскресенье.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4.2.2. В администрации сельского поселения устанавливается следующий режим рабочего в</w:t>
      </w:r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ремени: начало рабочего дня в 09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часов 00 минут, окончание рабочего дня в 17 часов 00 минут.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 На женщин, работающих в администрации сельского поселения, распространяется постановление Верховного Совета РСФСР от 01 ноября 1990 года № 298/3-1 «О неотложных мерах по улучшению положения женщин, семьи, охраны материнства и детства на селе»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    Режим рабочего времени для </w:t>
      </w:r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женщин: начало рабочего дня в 09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часов 00 ми</w:t>
      </w:r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нут, окончание рабочего дня в 17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часов 00 минут.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br/>
        <w:t>     Продолжительность рабочего дня, непосредственно предшествующего нерабочему праздничному дню, уменьшается на один час.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4.2.3. Работа в администрации сельского поселения осуществляется с учетом особых условий муниципальной службы (сложность, напряженность, специальный режим работы), в соответствии с которым муниципальные и немуниципальные служащие могут по распоряжению работодателя при необходимости привлекаться к выполнению своих трудовых обязанностей за пределами нормальной продолжительности рабочего времени.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4.2.4. Работники могут привлекаться к работе в выходные и нерабочие праздничные дни на основании их письменного согласия в соответствии с графиком дежурства, утвержденным распоряжением главы администрации сельского поселения. За работу в выходные и нерабочие праздничные дни работникам предоставляются дни отдыха в удобное для них время.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4.2.5. Отсутствие на рабочем месте работника без уважительной причины не допускается. К работнику, отсутствующему на рабочем месте без уважительной причины, применяются меры дисциплинарного воздействия в соответствии с трудовым законодательством.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4.2.6. В администрации сельского поселения ведется табель учета рабочего времени.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4.3. Время отдыха.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   4.3.1. К времени отдыха - времени, в течение которого работник свободен от исполнения трудовых обязанностей и которое он может использовать по своему усмотрению, относятся: перерывы в течение рабочего дня, выходные дни, ежедневный (междусменный) отдых, нерабочие праздничные дни, дни  отпуска.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   4.3.2. Работникам администрации сельского поселения предоставляется перерыв в рабочее время для</w:t>
      </w:r>
      <w:r w:rsidR="006203FE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отдыха и питания ежедневно с 13 часов 00 минут до 14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часов 00 минут. Перерыв для отдыха и питания не включается в рабочее время и не подлежит оплате.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4.3.3. Нерабочие праздничные дни установлены статьей 112 Трудового кодекса Российской Федерации.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4.3.4. Работникам администрации сельского поселения предоставляются ежегодные основные и дополнительные оплачиваемые отпуска: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   1)Немуниципальным служащим предоставляется ежегодный основной оплачиваемый отпуск 28 календарных дней.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   2)Муниципальным служащим предоставляется ежегодный основной оплачиваемый отпуск продолжительностью 30 календарных дней.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   3)Муниципальным служащим предоставляются дополнительные оплачиваемые отпуска за выслугу лет и особые условия муниципальной службы. Ежегодный дополнительный оплачиваемый отпуск за выслугу лет предоставляется продолжительностью, исчисляемой из расчета один календарный день за полный календарный год муниципальной службы.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Общая продолжительность ежегодного основного оплачиваемого отпуска и ежегодного дополнительного оплачиваемого отпуска за выслугу лет для муниципальных служащих, замещающих высшие и главные должности муниципальной службы, не может превышать 45 календарных дней, для муниципальных служащих, замещающих должности муниципальной службы иных групп, - 40 календарных дней.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Дополнительный оплачиваемый отпуск за ненормированный рабочий день предоставляется сверх ежегодного оплачиваемого отпуска.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 Продолжительность дополнительного оплачиваемого отпуска за ненормированный рабочий день определяется муниципальным правовым актом и не может быть менее трех и более шести календарных дней в зависимости от группы должностей муниципальной службы, объема работы, степени напряженности труда и других условий.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4.3.5. Очередность предоставления ежегодных отпусков устанавливается администрацией сельского поселения по согласованию с работником и отражается в графике отпусков. График отпусков составляется на каждый год не позднее, чем за две недели до наступления календарного года и доводится до сведения всех работников. График отпусков обязателен как для работодателя, так и для работника.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4.3.6. О времени начала отпуска работник должен быть извещен под роспись не позднее, чем за две недели до его начала.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 4.3.7. По соглашению между работником и работодателем ежегодный оплачиваемый отпуск может быть разделен на части. При </w:t>
      </w:r>
      <w:proofErr w:type="gram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этом,  часть</w:t>
      </w:r>
      <w:proofErr w:type="gram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этого отпуска должна быть не менее 14 календарных дней.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   4.3.8. Отзыв работника из отпуска допускается только с его согласия.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год.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Не допускается отзыв из отпуска работников в возрасте до восемнадцати лет, беременных женщин и работников, занятых на работах с вредными и (или) опасными условиями труда.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 4.3.9. Часть ежегодного оплачиваемого отпуска, превышающая 28 календарных дней, по письменному заявлению работника может быть заменена денежной компенсацией.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   4.3.10.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работодателем, но не более одного года. 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    4.3.11. При увольнении работнику выплачивается денежная компенсация за все неиспользованные отпуска.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5. Правила внутреннего трудового распорядка предприятия и ответственность за их нарушение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Правила внутреннего трудового распорядка определяют обязанности работников и администрации при выполнении ими своих должностных обязанностей, режим работы, а также правила поведения на предприятии, утверждаются руководителем предприятия.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Выполнение требований Правил внутреннего трудового распорядка обязательно всеми работающими.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6. Общие правила поведения работников на территории администрации.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1. Работник обязан соблюдать нормы, правила и инструкции по охране труда, пожарной безопасности и правила внутреннего трудового распорядка.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2.Правильно применять коллективные и индивидуальные средства защиты.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     3. Немедленно сообщать своему непосредственному руководителю о любом несчастном случае, происшедшем в администрации, о признаках профессионального заболевания, а также о ситуации, которая создает угрозу жизни и здоровью людей.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4. Запрещается употребление спиртных напитков, а также приступать к работе в состоянии алкогольного или наркотического опьянения (Курить разрешается только в специально оборудованных местах).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   5. При заболевании или </w:t>
      </w:r>
      <w:proofErr w:type="spell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травмировании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как на работе, так и вне ее необходимо сообщить об этом руководителю и обратиться в лечебное заведение.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    6. При несчастном случае следует оказать помощь пострадавшему в соответствии с инструкцией по оказанию до врачебной помощи, вызвать работника медицинской службы. Сохранить до расследования обстановку на рабочем месте такой, какой она была в момент происшествия, если это не угрожает жизни и здоровью окружающих и не приведет к аварии.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7. При обнаружении неисправности оборудования, приспособлений, инструмента сообщить об этом Главе администрации. Пользоваться и применять в работе неисправные оборудование и инструменты запрещается.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     8.Выполняя трудовые обязанности соблюдать следующие требования: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ходить только по установленным проходам;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не садиться и не облокачиваться на случайные предметы и ограждения;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не подниматься и не спускаться бегом по лестничным маршам;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не прикасаться к электрическим проводам, кабелям электротехнических установок;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При передвижении по территории необходимо соблюдать следующие требования</w:t>
      </w: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'     - ходить по пешеходным дорожкам, тротуарам;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переходить автомобильные дороги в установленных местах;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при выходе из здания убедиться в отсутствии движущегося транспорта.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-соблюдать осторожность при обходе транспортных средств и других препятствий, ограничивающих видимость проезжей части.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    - соблюдать правила дорожного движения и правила поведения в транспортных средствах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 -в период неблагоприятных погодных условий (гололед, снегопад, туман) соблюдать особую осторожность.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     7. Основные опасные  и вредные производственные факторы.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7.1. Работа сотрудников администрации может сопровождаться наличием следующих опасных и вредных производственных факторов: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 работа на персональных компьютерах - ограниченной двигательной активностью, монотонностью и значительным зрительным напряжением;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 работа с электроприборами (приборы освещения, бытовая техника, принтер, сканер и прочие виды офисной техники) - повышенным значением напряжения электрической цепи;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 работа вне организации (по пути к месту командировки и обратно) - движущимися машинами (автомобили и прочие виды транспорта), неудовлетворительным состоянием дорожного покрытия (гололед, неровности дороги и пр.)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7.2. Работа уборщика администрации может сопровождаться наличием следующих опасных и вредных производственных факторов:</w:t>
      </w:r>
    </w:p>
    <w:p w:rsidR="00A41B5C" w:rsidRPr="00A41B5C" w:rsidRDefault="00A41B5C" w:rsidP="00A41B5C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    электрический ток, статическое электричество;</w:t>
      </w:r>
    </w:p>
    <w:p w:rsidR="00A41B5C" w:rsidRPr="00A41B5C" w:rsidRDefault="00A41B5C" w:rsidP="00A41B5C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работа на высоте более 1,3 м;</w:t>
      </w:r>
    </w:p>
    <w:p w:rsidR="00A41B5C" w:rsidRPr="00A41B5C" w:rsidRDefault="00A41B5C" w:rsidP="00A41B5C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повышенная влажность;</w:t>
      </w:r>
    </w:p>
    <w:p w:rsidR="00A41B5C" w:rsidRPr="00A41B5C" w:rsidRDefault="00A41B5C" w:rsidP="00A41B5C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повышенная запыленность воздуха.</w:t>
      </w:r>
    </w:p>
    <w:p w:rsidR="00A41B5C" w:rsidRPr="00A41B5C" w:rsidRDefault="00A41B5C" w:rsidP="00A41B5C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Основные требования по предупреждению </w:t>
      </w:r>
      <w:proofErr w:type="spellStart"/>
      <w:proofErr w:type="gramStart"/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электротравматизма</w:t>
      </w:r>
      <w:proofErr w:type="spellEnd"/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 xml:space="preserve"> .</w:t>
      </w:r>
      <w:proofErr w:type="gramEnd"/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   8.1. Каждый работник должен знать, что электрический ток представляет собой скрытый вид опасности. При прикосновении к токоведущим частям оборудования или оголенным проводам, находящимся под напряжением, человек может получить </w:t>
      </w:r>
      <w:proofErr w:type="spell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электротравму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(частичное поражение током) или электрический удар (поражение организма в целом при параличе дыхания или сердца, или того и другого одновременно при параличе нервной системы, мышц грудной клетки и желудочков сердца).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8.2. Во избежание поражения электрическим током необходимо соблюдать следующие правила: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   - не прикасаться к арматуре общего освещения, электрическим проводам, к неизолированным и не огражденным токоведущим частям электрических устройств, аппаратов и приборов (розеток, патронов, переключателей, рубильников, предохранителей и др.);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 в случае обнаружения нарушения изоляции электропроводок, открытых токоведущих частей электрооборудования или нарушения заземления оборудования немедленно сообщить об этом Главе администрации;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 не открывать двери электрораспределительных шкафов (щитов), не класть в них никаких предметов (например, ключей от помещений);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-запрещается использовать переносные электронагревательные приборы (электрокипятильники, электроплитки и т.д.)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 не производить самостоятельно ремонт электрооборудования, аппаратов, приборов, светильников, замену электроламп и электрозащиты (плавких предохранителей), чистку электросветильников. Эти работы должны выполнять только специалисты-электрики;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 не  наступать на переносимые электрические провода, лежащие на полу;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 не пользоваться неисправными электроприборами и электропроводкой;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 при перерыве в подаче электроэнергии и уходе с рабочего места, хотя и на короткое время, обязательно выключать оборудование, на котором выполнялась порученная работа.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9. Средства коллективной и индивидуальной защиты.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9.1. Значение средств индивидуальной и коллективной защиты в настоящее время очень велико. Они помогают человеку в различных ситуациях и отраслях производства человека.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Средства индивидуальной защиты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применяются для предотвращения или уменьшения воздействия на человека опасных и вредных производственных и естественных факторов.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Инженерная (коллективная) защита населения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- от опасностей, возникающих при ведении военных действий или вследствие этих действий, осуществляется заблаговременно в мирное время и включает в себя накопление фонда защитных сооружений в городах, населенных пунктах и на объектах. Защитные сооружения должны обеспечивать защиту населения от ионизирующих излучений, радиоактивных, отравляющих и химически опасных веществ, вирусов, продуктов горения, а также от обрушения зданий и сооружений. Защитными сооружениями могут служить подвальные и заглубленные сооружения, горные выработки.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 9.1.1. Средства индивидуальной защиты делятся на: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Костюмы изолирующие.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Средства защиты органов дыхания (Противогазы, респираторы).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Средства защиты ног (боты, бахилы, щитки, наколенники, портянки).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Средства защиты рук (рукавицы)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Средства дерматологические защитные (Моющие пасты, кремы, мази).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9.1.2.  Средства коллективной защиты делятся на: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Противорадиационные укрытия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Укрытия простейшего типа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- Убежища.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9.2.Порядок выдачи средств индивидуальной защиты.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Средства индивидуальной защиты считаются собственностью администрации и подлежат возврату при увольнении переводе на другую работу, где выдача ее предусмотрена по нормам, а также по окончании срока пользования. Если спецодежда, </w:t>
      </w:r>
      <w:proofErr w:type="spell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спецобувь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пришли в негодность до истечения срока по не независящим от рабочего причинам, то администрация обязано заменить или отремонтировать ее.</w:t>
      </w:r>
    </w:p>
    <w:p w:rsidR="00A41B5C" w:rsidRPr="00A41B5C" w:rsidRDefault="00A41B5C" w:rsidP="00A41B5C">
      <w:pPr>
        <w:numPr>
          <w:ilvl w:val="0"/>
          <w:numId w:val="4"/>
        </w:numPr>
        <w:spacing w:before="100" w:beforeAutospacing="1" w:after="100" w:afterAutospacing="1" w:line="240" w:lineRule="auto"/>
        <w:ind w:left="87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  Основные  требования  санитарии и личной гигиены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Лица, поступающие на работу </w:t>
      </w:r>
      <w:proofErr w:type="gram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 администрацию</w:t>
      </w:r>
      <w:proofErr w:type="gram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проходят предварительные при поступлении и периодические медицинские осмотры.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Все работники администрации должны соблюдать правила личной гигиены: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  - не курить и не принимать пищу на рабочем месте.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 кабинетах с ПЭВМ по причине запыленностью и загрязнения воздуха антропогенными веществами органической природы и диоксидом углерода необходимо проветривать помещения, а также  проводить влажную ежедневную уборку. Все папки с важными документами должны размещаться и храниться в шкафу или в сейфе.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11. Порядок расследования и оформления несчастных случаев в администрации.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Расследование и оформления несчастных случаев в администрации   проводиться в соответствии со </w:t>
      </w:r>
      <w:proofErr w:type="spell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ст.ст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227-231 Трудового Кодекса РФ. </w:t>
      </w:r>
      <w:proofErr w:type="gram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Комиссия  в</w:t>
      </w:r>
      <w:proofErr w:type="gram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течении 3-х суток расследует происшествие и составляет акт по форме Н-1 в трех экземплярах, один из которых отдается пострадавшему, другой остается в администрации, а третий отправляется в Фонд социального страхования.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В случае  отказа администрации от составления акта по форме Н-1 или при несогласии пострадавшего  изложенными в акте обстоятельствами несчастного случая, пострадавший вправе обратиться в Гострудинспекцию, а также в судебные органы.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 несчастному случаю происшедшему в пути на работу или с работы не несет финансовой ответственности, лишь выплачивает больничные.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12. Требования пожарной безопасности.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Каждый работник должен знать и соблюдать инструкцию пожарной безопасности.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Существует три источника основных способов прекращения горения: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-охлаждение горячего вещества ниже температуры воспламенения;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-изоляция горящего вещества от доступа воздуха;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-удаление горящего материала из зоны горения,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Выбор средств и способа тушения зависит от характера пожара, его развития скорости распространения огня и наличия средств пожаротушения. Очень важно при пожаре действовать быстро, умело и спокойно.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   При загорании электропровода необходимо в первую очередь обесточить линию и вызвать пожарную охрану. Нельзя тушить электропровода, находящиеся под напряжением водой или пенным огнетушителем. Это может привести к </w:t>
      </w:r>
      <w:proofErr w:type="spell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элетротравмам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Электропровода  можно тушить углекислотным огнетушителем или сухим песком.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13. Способы оказания первой доврачебной помощи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     При несчастных случаях важно до приезда врача своевременно и правильно оказать первую помощь пострадавшему.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  Оказание первой помощи при травмах: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- при ушибах - обеспечить пострадавшему полный покой. Наложить на место ушиба холодный компресс. При ушибах с ссадинами не следует класть примочки, ушибленные места следует смазать настойкой йода и наложить повязку.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-  при  растяжении связок суставов - поднять больную конечность вверх, наложить холодный компресс и создать полный покой до прибытия врача.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-при вывихах сделать поддерживающую повязку, обеспечивающую неподвижность вывихнутой конечности и применить холодную примочку.  Без врача суставы не вправлять.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 - при переломах конечностей - наложить шины так, чтобы они захватывали два ближайших к перелому сустава. Шины прибинтовывать к конечностям,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- при открытых переломах следует, прежде всего, наложить стерильную повязку.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Вправлять торчащие наружу кости не следует, т.к. в этом случае необходима </w:t>
      </w:r>
      <w:proofErr w:type="spell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врачебно</w:t>
      </w:r>
      <w:proofErr w:type="spell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- хирургическая обработка.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- при ранениях смазать кожу вокруг раны йодной настойкой и перевязать рану  индивидуальным пакетом. Нельзя прикасаться к ране руками, промывать ее водой пер</w:t>
      </w:r>
      <w:r w:rsidR="001D09ED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евязывать ее не стерильными мате</w:t>
      </w: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риалами также накладывать на рану вату извлекать из раны попавшие в нее инородные тела.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- при кровотечениях - немедленно остановить кровотечение. Для этого надо наложить на рану давящую повязку и поднять конечность. Можно также предварительно прижать пальцами сосуды, а затем наложить жгут выше раны. Жгут накладывается только на конечности, где сосуды легко придавливаются к кости. Оставлять жгут на месте наложения не более 2-х часов нельзя, в противном случае возможно омертвение ткани.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    - при засорении глаз - промыть глаза раствором борной кислоты (одна чай ложка на стакан </w:t>
      </w:r>
      <w:proofErr w:type="gramStart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воды)или</w:t>
      </w:r>
      <w:proofErr w:type="gramEnd"/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чистой кипяченой водой. Нельзя тереть глаза руками.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   Главное оказание помощи попавшему под напряжение - быстрее освободить его от действия тока. Меры первой помощи зависят от состояния пострадавшего. Если он в сознании, необходимо обеспечит ему полный покой, если в бессознательном состоянии давать нюхать нашатырный  спирт, согревать, если отсутствуют признаки жизни без промедления делать и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искусственное дыхание, и непрямой массаж сердца до появления  признаков  оживления.</w:t>
      </w:r>
    </w:p>
    <w:p w:rsidR="00A41B5C" w:rsidRPr="00A41B5C" w:rsidRDefault="00A41B5C" w:rsidP="00A41B5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A41B5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2D0454" w:rsidRPr="00750A5D" w:rsidRDefault="002D0454"/>
    <w:p w:rsidR="00750A5D" w:rsidRDefault="00750A5D">
      <w:pPr>
        <w:rPr>
          <w:lang w:val="en-US"/>
        </w:rPr>
      </w:pPr>
    </w:p>
    <w:p w:rsidR="00750A5D" w:rsidRDefault="00750A5D">
      <w:pPr>
        <w:rPr>
          <w:lang w:val="en-US"/>
        </w:rPr>
      </w:pPr>
    </w:p>
    <w:p w:rsidR="00750A5D" w:rsidRDefault="00750A5D">
      <w:pPr>
        <w:rPr>
          <w:lang w:val="en-US"/>
        </w:rPr>
      </w:pPr>
    </w:p>
    <w:p w:rsidR="00750A5D" w:rsidRDefault="00750A5D">
      <w:pPr>
        <w:rPr>
          <w:lang w:val="en-US"/>
        </w:rPr>
      </w:pPr>
    </w:p>
    <w:p w:rsidR="00750A5D" w:rsidRDefault="00750A5D">
      <w:pPr>
        <w:rPr>
          <w:lang w:val="en-US"/>
        </w:rPr>
      </w:pPr>
    </w:p>
    <w:p w:rsidR="00750A5D" w:rsidRDefault="00750A5D">
      <w:pPr>
        <w:rPr>
          <w:lang w:val="en-US"/>
        </w:rPr>
      </w:pPr>
    </w:p>
    <w:p w:rsidR="00750A5D" w:rsidRDefault="00750A5D">
      <w:pPr>
        <w:rPr>
          <w:lang w:val="en-US"/>
        </w:rPr>
      </w:pPr>
    </w:p>
    <w:p w:rsidR="00750A5D" w:rsidRPr="00750A5D" w:rsidRDefault="00750A5D" w:rsidP="00750A5D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lastRenderedPageBreak/>
        <w:t>Приложение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                                           к </w:t>
      </w:r>
      <w:proofErr w:type="gramStart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постановлению  главы</w:t>
      </w:r>
      <w:proofErr w:type="gramEnd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сельского 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                                              поселения    Толпаровский сельсовет 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                                  от  «17» февраля  2016 г  №  </w:t>
      </w:r>
      <w:r>
        <w:rPr>
          <w:rFonts w:ascii="Times New Roman" w:eastAsia="Arial Unicode MS" w:hAnsi="Times New Roman" w:cs="Mangal"/>
          <w:kern w:val="2"/>
          <w:sz w:val="28"/>
          <w:szCs w:val="28"/>
          <w:lang w:val="en-US" w:eastAsia="hi-IN" w:bidi="hi-IN"/>
        </w:rPr>
        <w:t>10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Cs/>
          <w:color w:val="000000"/>
          <w:kern w:val="2"/>
          <w:sz w:val="24"/>
          <w:szCs w:val="24"/>
          <w:lang w:eastAsia="hi-IN" w:bidi="hi-IN"/>
        </w:rPr>
      </w:pPr>
      <w:r w:rsidRPr="00750A5D">
        <w:rPr>
          <w:rFonts w:ascii="Arial Unicode MS" w:eastAsia="Arial Unicode MS" w:hAnsi="Arial Unicode MS" w:cs="Arial Unicode MS" w:hint="eastAsia"/>
          <w:bCs/>
          <w:color w:val="000000"/>
          <w:kern w:val="2"/>
          <w:sz w:val="20"/>
          <w:szCs w:val="20"/>
          <w:lang w:eastAsia="hi-IN" w:bidi="hi-IN"/>
        </w:rPr>
        <w:t>СВЕДЕНИЯ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jc w:val="center"/>
        <w:rPr>
          <w:rFonts w:ascii="Arial Unicode MS" w:eastAsia="Arial Unicode MS" w:hAnsi="Arial Unicode MS" w:cs="Arial Unicode MS"/>
          <w:bCs/>
          <w:color w:val="000000"/>
          <w:kern w:val="2"/>
          <w:sz w:val="20"/>
          <w:szCs w:val="20"/>
          <w:lang w:eastAsia="hi-IN" w:bidi="hi-IN"/>
        </w:rPr>
      </w:pPr>
    </w:p>
    <w:p w:rsidR="00750A5D" w:rsidRPr="006203FE" w:rsidRDefault="00750A5D" w:rsidP="00750A5D">
      <w:pPr>
        <w:spacing w:after="0" w:line="240" w:lineRule="auto"/>
        <w:jc w:val="center"/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</w:pPr>
      <w:r w:rsidRPr="00750A5D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Об  обнародовании   Постановления администрации   сельского поселении  Толпаровский    сельсовет муниципального района Гафурийский  район Республики Башкортос</w:t>
      </w:r>
      <w:r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тан от «</w:t>
      </w:r>
      <w:r w:rsidRPr="00750A5D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17</w:t>
      </w:r>
      <w:r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» февраля  2016 г № 10</w:t>
      </w:r>
      <w:r w:rsidRPr="00750A5D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 «</w:t>
      </w:r>
      <w:r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Об утверждении Программы вводного инструктажа по охране тру</w:t>
      </w:r>
      <w:r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да в администрации </w:t>
      </w:r>
      <w:r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 сельского поселения </w:t>
      </w:r>
      <w:r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Толпаровский сельсовет муниципального района Гафурийский район Республики Башкортостан»</w:t>
      </w:r>
    </w:p>
    <w:p w:rsidR="00750A5D" w:rsidRPr="00750A5D" w:rsidRDefault="00750A5D" w:rsidP="00750A5D">
      <w:pPr>
        <w:keepNext/>
        <w:keepLines/>
        <w:spacing w:after="600" w:line="317" w:lineRule="exact"/>
        <w:ind w:left="20"/>
        <w:jc w:val="center"/>
        <w:outlineLvl w:val="0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750A5D" w:rsidRPr="00750A5D" w:rsidRDefault="00750A5D" w:rsidP="00750A5D">
      <w:pPr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Постановление главы сельского поселения Толпаровский сельсовет муниципального района Гафурийский  район  Республики Башкортостан   </w:t>
      </w:r>
      <w:r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от «1</w:t>
      </w: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7</w:t>
      </w:r>
      <w:r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» февраля  2016 г № 10</w:t>
      </w: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«</w:t>
      </w:r>
      <w:r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Об утверждении Программы вводного инструктажа по охране тру</w:t>
      </w:r>
      <w:r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да в администрации </w:t>
      </w:r>
      <w:r w:rsidRPr="006203FE"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 xml:space="preserve"> сельского поселения </w:t>
      </w:r>
      <w:r>
        <w:rPr>
          <w:rFonts w:ascii="Verdana" w:eastAsia="Times New Roman" w:hAnsi="Verdana" w:cs="Times New Roman"/>
          <w:bCs/>
          <w:color w:val="000000"/>
          <w:sz w:val="23"/>
          <w:szCs w:val="23"/>
          <w:lang w:eastAsia="ru-RU"/>
        </w:rPr>
        <w:t>Толпаровский сельсовет муниципального района Гафурийский район Республики Башкортостан</w:t>
      </w:r>
      <w:r w:rsidRPr="00750A5D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» </w:t>
      </w:r>
      <w:r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обнародовано  «1</w:t>
      </w: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8»  февраля  2016 г. путем размещения  на информационных стендах  в здании администрации сельского поселения по адресу: Республика Башкортостан, </w:t>
      </w:r>
      <w:proofErr w:type="spellStart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Гафурийский</w:t>
      </w:r>
      <w:proofErr w:type="spellEnd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район,  </w:t>
      </w:r>
      <w:proofErr w:type="spellStart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д.Толпарово</w:t>
      </w:r>
      <w:proofErr w:type="spellEnd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, улица Центральная  д.11. 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Глава сельского поселения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Толпаровский сельсовет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муниципального  района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Гафурийский  район  </w:t>
      </w: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 Республики Башкортостан                                                     В.Е. </w:t>
      </w:r>
      <w:proofErr w:type="spellStart"/>
      <w:r w:rsidRPr="00750A5D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Локоленко</w:t>
      </w:r>
      <w:proofErr w:type="spellEnd"/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50A5D" w:rsidRPr="00750A5D" w:rsidRDefault="00750A5D" w:rsidP="00750A5D">
      <w:pPr>
        <w:widowControl w:val="0"/>
        <w:tabs>
          <w:tab w:val="left" w:pos="5880"/>
        </w:tabs>
        <w:suppressAutoHyphens/>
        <w:spacing w:after="0" w:line="240" w:lineRule="auto"/>
        <w:jc w:val="both"/>
        <w:rPr>
          <w:rFonts w:ascii="Arial Unicode MS" w:eastAsia="Arial Unicode MS" w:hAnsi="Arial Unicode MS" w:cs="Arial Unicode MS"/>
          <w:color w:val="000000"/>
          <w:kern w:val="2"/>
          <w:sz w:val="16"/>
          <w:szCs w:val="24"/>
          <w:lang w:eastAsia="hi-IN" w:bidi="hi-IN"/>
        </w:rPr>
      </w:pPr>
      <w:r w:rsidRPr="00750A5D">
        <w:rPr>
          <w:rFonts w:ascii="Arial Unicode MS" w:eastAsia="Arial Unicode MS" w:hAnsi="Arial Unicode MS" w:cs="Arial Unicode MS" w:hint="eastAsia"/>
          <w:color w:val="000000"/>
          <w:kern w:val="2"/>
          <w:sz w:val="28"/>
          <w:szCs w:val="20"/>
          <w:lang w:eastAsia="hi-IN" w:bidi="hi-IN"/>
        </w:rPr>
        <w:t xml:space="preserve"> </w:t>
      </w:r>
      <w:r w:rsidRPr="00750A5D">
        <w:rPr>
          <w:rFonts w:ascii="Arial Unicode MS" w:eastAsia="Arial Unicode MS" w:hAnsi="Arial Unicode MS" w:cs="Arial Unicode MS" w:hint="eastAsia"/>
          <w:color w:val="000000"/>
          <w:kern w:val="2"/>
          <w:sz w:val="16"/>
          <w:szCs w:val="20"/>
          <w:lang w:eastAsia="hi-IN" w:bidi="hi-IN"/>
        </w:rPr>
        <w:t>исп .Сулейманова  З.З.</w:t>
      </w:r>
    </w:p>
    <w:p w:rsidR="00750A5D" w:rsidRPr="00750A5D" w:rsidRDefault="00750A5D" w:rsidP="00750A5D">
      <w:pPr>
        <w:widowControl w:val="0"/>
        <w:tabs>
          <w:tab w:val="left" w:pos="5880"/>
        </w:tabs>
        <w:suppressAutoHyphens/>
        <w:spacing w:after="0" w:line="240" w:lineRule="auto"/>
        <w:jc w:val="both"/>
        <w:rPr>
          <w:rFonts w:ascii="Arial Unicode MS" w:eastAsia="Arial Unicode MS" w:hAnsi="Arial Unicode MS" w:cs="Arial Unicode MS"/>
          <w:color w:val="000000"/>
          <w:kern w:val="2"/>
          <w:sz w:val="16"/>
          <w:szCs w:val="20"/>
          <w:lang w:eastAsia="hi-IN" w:bidi="hi-IN"/>
        </w:rPr>
      </w:pPr>
      <w:r w:rsidRPr="00750A5D">
        <w:rPr>
          <w:rFonts w:ascii="Arial Unicode MS" w:eastAsia="Arial Unicode MS" w:hAnsi="Arial Unicode MS" w:cs="Arial Unicode MS" w:hint="eastAsia"/>
          <w:color w:val="000000"/>
          <w:kern w:val="2"/>
          <w:sz w:val="16"/>
          <w:szCs w:val="20"/>
          <w:lang w:eastAsia="hi-IN" w:bidi="hi-IN"/>
        </w:rPr>
        <w:t xml:space="preserve"> тел. ( 8 34740) 2-81-13</w:t>
      </w:r>
    </w:p>
    <w:p w:rsidR="00750A5D" w:rsidRPr="00750A5D" w:rsidRDefault="00750A5D" w:rsidP="00750A5D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bidi="en-US"/>
        </w:rPr>
      </w:pPr>
    </w:p>
    <w:p w:rsidR="00750A5D" w:rsidRPr="00750A5D" w:rsidRDefault="00750A5D" w:rsidP="0075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A5D" w:rsidRPr="00750A5D" w:rsidRDefault="00750A5D" w:rsidP="00750A5D">
      <w:pPr>
        <w:spacing w:before="100" w:beforeAutospacing="1"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50A5D" w:rsidRPr="00750A5D" w:rsidRDefault="00750A5D" w:rsidP="00750A5D">
      <w:pPr>
        <w:spacing w:before="100" w:beforeAutospacing="1"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50A5D" w:rsidRPr="00750A5D" w:rsidRDefault="00750A5D" w:rsidP="00750A5D">
      <w:pPr>
        <w:spacing w:before="100" w:beforeAutospacing="1"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50A5D" w:rsidRPr="00750A5D" w:rsidRDefault="00750A5D" w:rsidP="00750A5D">
      <w:pPr>
        <w:spacing w:before="100" w:beforeAutospacing="1"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50A5D" w:rsidRPr="00750A5D" w:rsidRDefault="00750A5D" w:rsidP="00750A5D">
      <w:pPr>
        <w:spacing w:before="100" w:beforeAutospacing="1"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50A5D" w:rsidRPr="00750A5D" w:rsidRDefault="00750A5D"/>
    <w:p w:rsidR="00750A5D" w:rsidRPr="00750A5D" w:rsidRDefault="00750A5D"/>
    <w:sectPr w:rsidR="00750A5D" w:rsidRPr="00750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altName w:val="Symbol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C47B8"/>
    <w:multiLevelType w:val="multilevel"/>
    <w:tmpl w:val="37D43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43C97"/>
    <w:multiLevelType w:val="multilevel"/>
    <w:tmpl w:val="37681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F717A9"/>
    <w:multiLevelType w:val="multilevel"/>
    <w:tmpl w:val="EB0270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EA3ABE"/>
    <w:multiLevelType w:val="multilevel"/>
    <w:tmpl w:val="7D5CA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5C"/>
    <w:rsid w:val="000342FD"/>
    <w:rsid w:val="001D09ED"/>
    <w:rsid w:val="001D7DC7"/>
    <w:rsid w:val="002D0454"/>
    <w:rsid w:val="00524DDC"/>
    <w:rsid w:val="006203FE"/>
    <w:rsid w:val="00750A5D"/>
    <w:rsid w:val="00A41B5C"/>
    <w:rsid w:val="00CE7D36"/>
    <w:rsid w:val="00F7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9156DF-3629-4532-9CE2-F4EF105B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8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46799">
          <w:marLeft w:val="150"/>
          <w:marRight w:val="15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4112</Words>
  <Characters>23444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2016-03-10T12:39:00Z</cp:lastPrinted>
  <dcterms:created xsi:type="dcterms:W3CDTF">2016-04-01T16:19:00Z</dcterms:created>
  <dcterms:modified xsi:type="dcterms:W3CDTF">2016-04-01T16:19:00Z</dcterms:modified>
</cp:coreProperties>
</file>