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95"/>
        <w:tblW w:w="5284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490"/>
        <w:gridCol w:w="1759"/>
        <w:gridCol w:w="4612"/>
      </w:tblGrid>
      <w:tr w:rsidR="002A0008" w:rsidRPr="002A0008" w:rsidTr="002A0008">
        <w:tblPrEx>
          <w:tblCellMar>
            <w:top w:w="0" w:type="dxa"/>
            <w:bottom w:w="0" w:type="dxa"/>
          </w:tblCellMar>
        </w:tblPrEx>
        <w:trPr>
          <w:cantSplit/>
          <w:trHeight w:val="1066"/>
        </w:trPr>
        <w:tc>
          <w:tcPr>
            <w:tcW w:w="2067" w:type="pct"/>
          </w:tcPr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БАШҠОРТОСТАН РЕСПУБЛИКАҺЫ</w:t>
            </w:r>
          </w:p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ҒАФУРИ РАЙОНЫ </w:t>
            </w:r>
          </w:p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МУНИЦИПАЛЬ РАЙОНЫНЫӉ </w:t>
            </w:r>
          </w:p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ТОЛПАР АУЫЛ СОВЕТЫ</w:t>
            </w:r>
            <w:r w:rsidRPr="002A0008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 </w:t>
            </w:r>
          </w:p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АУЫЛ БИЛƏМƏҺЕ </w:t>
            </w:r>
          </w:p>
          <w:p w:rsidR="002A0008" w:rsidRPr="002A0008" w:rsidRDefault="002A0008" w:rsidP="002A0008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ХАКИМИƏТЕ</w:t>
            </w:r>
          </w:p>
        </w:tc>
        <w:tc>
          <w:tcPr>
            <w:tcW w:w="810" w:type="pct"/>
          </w:tcPr>
          <w:p w:rsidR="002A0008" w:rsidRPr="002A0008" w:rsidRDefault="002A0008" w:rsidP="002A0008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FC704B" wp14:editId="616CAF2E">
                  <wp:extent cx="933450" cy="1162050"/>
                  <wp:effectExtent l="0" t="0" r="0" b="0"/>
                  <wp:docPr id="2" name="Рисунок 2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pct"/>
          </w:tcPr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АДМИНИСТРАЦИЯ</w:t>
            </w:r>
          </w:p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ТОЛПАРОВСКИЙ СЕЛЬСОВЕТ</w:t>
            </w:r>
          </w:p>
          <w:p w:rsidR="002A0008" w:rsidRPr="002A0008" w:rsidRDefault="002A0008" w:rsidP="002A00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pacing w:val="20"/>
                <w:sz w:val="20"/>
                <w:szCs w:val="20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color w:val="0070C0"/>
                <w:spacing w:val="20"/>
                <w:sz w:val="20"/>
                <w:szCs w:val="20"/>
                <w:lang w:eastAsia="ru-RU"/>
              </w:rPr>
              <w:t xml:space="preserve">МУНИЦИПАЛЬНОГО РАЙОНА ГАФУРИЙСКИЙ РАЙОН </w:t>
            </w:r>
          </w:p>
          <w:p w:rsidR="002A0008" w:rsidRPr="002A0008" w:rsidRDefault="002A0008" w:rsidP="002A000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2A0008" w:rsidRDefault="002A0008" w:rsidP="002A00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2A0008" w:rsidRPr="002A0008" w:rsidRDefault="002A0008" w:rsidP="002A00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000" w:firstRow="0" w:lastRow="0" w:firstColumn="0" w:lastColumn="0" w:noHBand="0" w:noVBand="0"/>
      </w:tblPr>
      <w:tblGrid>
        <w:gridCol w:w="10279"/>
      </w:tblGrid>
      <w:tr w:rsidR="002A0008" w:rsidRPr="002A0008" w:rsidTr="00845D31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0070C0"/>
          </w:tcPr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"/>
                <w:szCs w:val="20"/>
                <w:lang w:eastAsia="ru-RU"/>
              </w:rPr>
            </w:pPr>
          </w:p>
        </w:tc>
      </w:tr>
    </w:tbl>
    <w:p w:rsidR="002A0008" w:rsidRPr="002A0008" w:rsidRDefault="002A0008" w:rsidP="002A0008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16"/>
          <w:szCs w:val="20"/>
          <w:lang w:eastAsia="ru-RU"/>
        </w:rPr>
      </w:pPr>
    </w:p>
    <w:tbl>
      <w:tblPr>
        <w:tblW w:w="10658" w:type="dxa"/>
        <w:tblInd w:w="-34" w:type="dxa"/>
        <w:tblLook w:val="04A0" w:firstRow="1" w:lastRow="0" w:firstColumn="1" w:lastColumn="0" w:noHBand="0" w:noVBand="1"/>
      </w:tblPr>
      <w:tblGrid>
        <w:gridCol w:w="3997"/>
        <w:gridCol w:w="1776"/>
        <w:gridCol w:w="4885"/>
      </w:tblGrid>
      <w:tr w:rsidR="002A0008" w:rsidRPr="002A0008" w:rsidTr="002A0008">
        <w:trPr>
          <w:trHeight w:val="270"/>
        </w:trPr>
        <w:tc>
          <w:tcPr>
            <w:tcW w:w="3997" w:type="dxa"/>
            <w:shd w:val="clear" w:color="auto" w:fill="auto"/>
          </w:tcPr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ҠАРАР</w:t>
            </w:r>
          </w:p>
        </w:tc>
        <w:tc>
          <w:tcPr>
            <w:tcW w:w="1776" w:type="dxa"/>
            <w:shd w:val="clear" w:color="auto" w:fill="auto"/>
          </w:tcPr>
          <w:p w:rsidR="002A0008" w:rsidRPr="002A0008" w:rsidRDefault="002A0008" w:rsidP="002A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85" w:type="dxa"/>
            <w:shd w:val="clear" w:color="auto" w:fill="auto"/>
          </w:tcPr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Pr="002A00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2A0008" w:rsidRPr="002A0008" w:rsidTr="002A0008">
        <w:trPr>
          <w:trHeight w:val="283"/>
        </w:trPr>
        <w:tc>
          <w:tcPr>
            <w:tcW w:w="3997" w:type="dxa"/>
            <w:shd w:val="clear" w:color="auto" w:fill="auto"/>
          </w:tcPr>
          <w:p w:rsidR="002A0008" w:rsidRPr="002A0008" w:rsidRDefault="002A0008" w:rsidP="002A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6" w:type="dxa"/>
            <w:shd w:val="clear" w:color="auto" w:fill="auto"/>
          </w:tcPr>
          <w:p w:rsidR="002A0008" w:rsidRPr="002A0008" w:rsidRDefault="002A0008" w:rsidP="002A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85" w:type="dxa"/>
            <w:shd w:val="clear" w:color="auto" w:fill="auto"/>
          </w:tcPr>
          <w:p w:rsidR="002A0008" w:rsidRPr="002A0008" w:rsidRDefault="002A0008" w:rsidP="002A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0008" w:rsidRPr="002A0008" w:rsidTr="002A0008">
        <w:trPr>
          <w:trHeight w:val="270"/>
        </w:trPr>
        <w:tc>
          <w:tcPr>
            <w:tcW w:w="3997" w:type="dxa"/>
            <w:shd w:val="clear" w:color="auto" w:fill="auto"/>
          </w:tcPr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апрель 2025</w:t>
            </w:r>
            <w:r w:rsidRPr="002A0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й.</w:t>
            </w:r>
          </w:p>
        </w:tc>
        <w:tc>
          <w:tcPr>
            <w:tcW w:w="1776" w:type="dxa"/>
            <w:shd w:val="clear" w:color="auto" w:fill="auto"/>
          </w:tcPr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9/1</w:t>
            </w:r>
          </w:p>
        </w:tc>
        <w:tc>
          <w:tcPr>
            <w:tcW w:w="4885" w:type="dxa"/>
            <w:shd w:val="clear" w:color="auto" w:fill="auto"/>
          </w:tcPr>
          <w:p w:rsid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апреля  2025</w:t>
            </w:r>
            <w:bookmarkStart w:id="0" w:name="_GoBack"/>
            <w:bookmarkEnd w:id="0"/>
            <w:r w:rsidRPr="002A0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2A0008" w:rsidRPr="002A0008" w:rsidRDefault="002A0008" w:rsidP="002A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2558D" w:rsidRPr="00F2558D" w:rsidRDefault="00F2558D" w:rsidP="002A00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круглосуточной охраны памятников и мемориалов</w:t>
      </w: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5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ВОИНСКОЙ СЛАВЫ в дни подготовки и проведения праздничных мероприятий с 20 апреля по 12 мая, расположенных на территории сельского поселения Толпаровский сельсовет муниципального района Гафурийский район Республики Башкортостан</w:t>
      </w:r>
    </w:p>
    <w:p w:rsidR="00F2558D" w:rsidRPr="00F2558D" w:rsidRDefault="00F2558D" w:rsidP="002A00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соответствии с Федеральными Законами от 06 марта 2006 года № 35-ФЗ«О противодействию терроризму», от 14 января 1993 г. № 4292-1 «Об увековечении памяти погибших при защите Отечества», Указа Президента Российской Федерации от 15 февраля 2006 года № 116 «О мерах по противодействию терроризму»,  в целях недопущения фактов вандализма, оскверняющих памятники и мемориальные комплексы, посвященные Великой Отечественной войне на территории сельского поселения Толпаровский сельсовет, руководствуясь Уставом сельского поселения Толпаровский сельсовет, </w:t>
      </w: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Организовать круглосуточную охрану памятников и мемориалов  ВОИНСКОЙ СЛАВЫ, расположенных на территории населенных пунктов </w:t>
      </w:r>
      <w:proofErr w:type="spellStart"/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>д.Толпарово</w:t>
      </w:r>
      <w:proofErr w:type="spellEnd"/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Толпаровский сельсовет с привлечением членов ДНД, депутатов, старост населенных пунктов, работников культуры и образования в период с 20 апреля по 12 мая 2025 года.</w:t>
      </w: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график дежурств по охране памятников и мемориалов, посвященных ВОИНСКОЙ СЛАВЫ на территории сельского поселения Толпаровский сельсовет (прилагается).</w:t>
      </w: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обнародовать в здании Администрации сельского поселения Толпаровский сельсовет муниципального района Гафурийский район Республики Башкортостан путем размещения на информационном стенде и на официальном сайте сельского поселения Толпаровский сельсовет </w:t>
      </w: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района Гафурийский район Республики Башкортостан   </w:t>
      </w:r>
      <w:hyperlink r:id="rId6" w:history="1">
        <w:r w:rsidRPr="00F255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</w:t>
        </w:r>
        <w:proofErr w:type="spellStart"/>
        <w:r w:rsidRPr="00F255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tolpar</w:t>
        </w:r>
        <w:proofErr w:type="spellEnd"/>
        <w:r w:rsidRPr="00F255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Pr="00F255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sp</w:t>
        </w:r>
        <w:proofErr w:type="spellEnd"/>
        <w:r w:rsidRPr="00F255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255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F255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Ознакомить настоящим постановлением каждого дежурно лично.</w:t>
      </w: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>5.  Контроль за выполнением настоящего постановления оставляю за собой.</w:t>
      </w:r>
    </w:p>
    <w:p w:rsidR="00F2558D" w:rsidRPr="00F2558D" w:rsidRDefault="00F2558D" w:rsidP="00F2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58D" w:rsidRPr="00F2558D" w:rsidRDefault="00F2558D" w:rsidP="00F255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58D" w:rsidRPr="00F2558D" w:rsidRDefault="00F2558D" w:rsidP="00F255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58D" w:rsidRPr="00F2558D" w:rsidRDefault="00F2558D" w:rsidP="00F255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Глава сельского поселения:                                                      </w:t>
      </w:r>
      <w:proofErr w:type="spellStart"/>
      <w:r w:rsidRPr="00F2558D">
        <w:rPr>
          <w:rFonts w:ascii="Times New Roman" w:eastAsia="Times New Roman" w:hAnsi="Times New Roman" w:cs="Times New Roman"/>
          <w:sz w:val="28"/>
          <w:szCs w:val="28"/>
          <w:lang w:eastAsia="ru-RU"/>
        </w:rPr>
        <w:t>В.Е.Локоленко</w:t>
      </w:r>
      <w:proofErr w:type="spellEnd"/>
    </w:p>
    <w:p w:rsidR="00F2558D" w:rsidRPr="00F2558D" w:rsidRDefault="00F2558D" w:rsidP="00F255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526" w:rsidRDefault="00175526"/>
    <w:sectPr w:rsidR="00175526" w:rsidSect="00F2558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C1"/>
    <w:rsid w:val="00175526"/>
    <w:rsid w:val="002A0008"/>
    <w:rsid w:val="008338C1"/>
    <w:rsid w:val="00F2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lpar-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1970</Characters>
  <Application>Microsoft Office Word</Application>
  <DocSecurity>0</DocSecurity>
  <Lines>16</Lines>
  <Paragraphs>4</Paragraphs>
  <ScaleCrop>false</ScaleCrop>
  <Company>Krokoz™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Толпар</cp:lastModifiedBy>
  <cp:revision>3</cp:revision>
  <dcterms:created xsi:type="dcterms:W3CDTF">2025-06-02T06:50:00Z</dcterms:created>
  <dcterms:modified xsi:type="dcterms:W3CDTF">2025-06-02T06:59:00Z</dcterms:modified>
</cp:coreProperties>
</file>