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97" w:rsidRDefault="00EA0CB3" w:rsidP="00F7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B2F53" w:rsidRDefault="005B2F53" w:rsidP="00F7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051"/>
        <w:tblW w:w="1074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96"/>
        <w:gridCol w:w="1225"/>
        <w:gridCol w:w="5128"/>
      </w:tblGrid>
      <w:tr w:rsidR="002915DC" w:rsidRPr="00F75697" w:rsidTr="002915DC">
        <w:trPr>
          <w:cantSplit/>
          <w:trHeight w:val="1280"/>
        </w:trPr>
        <w:tc>
          <w:tcPr>
            <w:tcW w:w="4396" w:type="dxa"/>
          </w:tcPr>
          <w:p w:rsidR="002915DC" w:rsidRPr="00F75697" w:rsidRDefault="002915DC" w:rsidP="002915DC">
            <w:pPr>
              <w:keepNext/>
              <w:spacing w:before="12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>БАШ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val="ba-RU" w:eastAsia="ru-RU"/>
              </w:rPr>
              <w:t>Ҡ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>ОРТОСТАН РЕСПУБЛИКА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val="ba-RU" w:eastAsia="ru-RU"/>
              </w:rPr>
              <w:t>Һ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>Ы</w:t>
            </w:r>
          </w:p>
          <w:p w:rsidR="002915DC" w:rsidRPr="00F75697" w:rsidRDefault="002915DC" w:rsidP="0029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Ғ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АФУРИ РАЙОНЫ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МУНИЦИПАЛЬ РАЙОНЫН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ЫҢ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ТОЛПАР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АУЫЛ СОВЕТЫ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АУЫЛ БИЛӘМӘ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  <w:p w:rsidR="002915DC" w:rsidRPr="00F75697" w:rsidRDefault="002915DC" w:rsidP="0029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ХАКИМИӘТЕ</w:t>
            </w:r>
          </w:p>
        </w:tc>
        <w:tc>
          <w:tcPr>
            <w:tcW w:w="1225" w:type="dxa"/>
          </w:tcPr>
          <w:p w:rsidR="002915DC" w:rsidRPr="00F75697" w:rsidRDefault="002915DC" w:rsidP="002915DC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2ED477" wp14:editId="0599994C">
                  <wp:extent cx="790575" cy="1008768"/>
                  <wp:effectExtent l="19050" t="0" r="9525" b="0"/>
                  <wp:docPr id="2" name="Рисунок 1" descr="Описание: 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252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8" w:type="dxa"/>
          </w:tcPr>
          <w:p w:rsidR="002915DC" w:rsidRPr="00F75697" w:rsidRDefault="002915DC" w:rsidP="002915DC">
            <w:pPr>
              <w:keepNext/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>РЕСПУБЛИКА БАШКОРТОСТАН</w:t>
            </w:r>
          </w:p>
          <w:p w:rsidR="002915DC" w:rsidRPr="00F75697" w:rsidRDefault="002915DC" w:rsidP="0029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СЕЛЬСКОГО ПОСЕЛЕНИЯ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ОЛПАРОВ</w:t>
            </w: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СКИЙ СЕЛЬСОВЕТ</w:t>
            </w:r>
          </w:p>
          <w:p w:rsidR="002915DC" w:rsidRPr="00F75697" w:rsidRDefault="002915DC" w:rsidP="002915DC">
            <w:pPr>
              <w:spacing w:after="0" w:line="240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F756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РАЙОНА ГАФУРИЙСКИЙ РАЙОН</w:t>
            </w:r>
          </w:p>
        </w:tc>
      </w:tr>
    </w:tbl>
    <w:p w:rsidR="005B2F53" w:rsidRPr="005B2F53" w:rsidRDefault="005B2F53" w:rsidP="00F7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697" w:rsidRPr="00F75697" w:rsidRDefault="00F75697" w:rsidP="00F75697">
      <w:pPr>
        <w:spacing w:after="0" w:line="240" w:lineRule="auto"/>
        <w:jc w:val="center"/>
        <w:rPr>
          <w:rFonts w:ascii="Times Cyr Bash Normal" w:eastAsia="Times New Roman" w:hAnsi="Times Cyr Bash Normal" w:cs="Times New Roman"/>
          <w:sz w:val="8"/>
          <w:szCs w:val="8"/>
          <w:lang w:eastAsia="ru-RU"/>
        </w:rPr>
      </w:pPr>
    </w:p>
    <w:p w:rsidR="00F75697" w:rsidRPr="00F75697" w:rsidRDefault="00F75697" w:rsidP="00F75697">
      <w:pPr>
        <w:spacing w:after="0" w:line="240" w:lineRule="auto"/>
        <w:jc w:val="center"/>
        <w:rPr>
          <w:rFonts w:ascii="Times Cyr Bash Normal" w:eastAsia="Times New Roman" w:hAnsi="Times Cyr Bash Normal" w:cs="Times New Roman"/>
          <w:sz w:val="8"/>
          <w:szCs w:val="8"/>
          <w:lang w:eastAsia="ru-RU"/>
        </w:rPr>
      </w:pPr>
    </w:p>
    <w:tbl>
      <w:tblPr>
        <w:tblpPr w:leftFromText="180" w:rightFromText="180" w:vertAnchor="text" w:horzAnchor="margin" w:tblpY="110"/>
        <w:tblW w:w="9907" w:type="dxa"/>
        <w:tblBorders>
          <w:top w:val="single" w:sz="2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7"/>
      </w:tblGrid>
      <w:tr w:rsidR="002915DC" w:rsidRPr="00F75697" w:rsidTr="002915DC">
        <w:trPr>
          <w:trHeight w:val="71"/>
        </w:trPr>
        <w:tc>
          <w:tcPr>
            <w:tcW w:w="9907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2915DC" w:rsidRPr="00F75697" w:rsidRDefault="002915DC" w:rsidP="002915DC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sz w:val="2"/>
                <w:szCs w:val="2"/>
                <w:lang w:eastAsia="ru-RU"/>
              </w:rPr>
            </w:pPr>
          </w:p>
        </w:tc>
      </w:tr>
    </w:tbl>
    <w:p w:rsidR="00111DE3" w:rsidRPr="00EA0CB3" w:rsidRDefault="005B2F53" w:rsidP="00F756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B2F53" w:rsidRDefault="005B2F53" w:rsidP="005B2F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F53" w:rsidRPr="005B2F53" w:rsidRDefault="002915DC" w:rsidP="005B2F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1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B2F53" w:rsidRPr="005B2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КАРАР   </w:t>
      </w:r>
      <w:r w:rsidR="005B2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18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5B2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№ 26       </w:t>
      </w:r>
      <w:r w:rsidR="0018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5B2F53" w:rsidRPr="005B2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B2F53" w:rsidRDefault="001835A3" w:rsidP="001835A3">
      <w:pPr>
        <w:tabs>
          <w:tab w:val="left" w:pos="705"/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 декабрь 2022й.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 декабря 2022г.</w:t>
      </w:r>
    </w:p>
    <w:p w:rsidR="001835A3" w:rsidRDefault="001835A3" w:rsidP="001835A3">
      <w:pPr>
        <w:tabs>
          <w:tab w:val="left" w:pos="70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F53" w:rsidRDefault="00111DE3" w:rsidP="00111D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Плана мероприятий («дорожной карты») по повышению значений </w:t>
      </w:r>
    </w:p>
    <w:p w:rsidR="00111DE3" w:rsidRPr="00111DE3" w:rsidRDefault="00111DE3" w:rsidP="00111D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показателей доступности для инвалидов объектов и услуг в сфере деятельности администраци</w:t>
      </w:r>
      <w:r w:rsidR="00EA0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сельского поселения </w:t>
      </w:r>
      <w:r w:rsidR="003D5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Толпаровский </w:t>
      </w:r>
      <w:r w:rsidR="00F756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r w:rsidR="00233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Гафурийский 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 Республик</w:t>
      </w:r>
      <w:r w:rsidR="00EA0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Башкортостан на 2022-2025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</w:t>
      </w:r>
    </w:p>
    <w:p w:rsidR="00111DE3" w:rsidRPr="00111DE3" w:rsidRDefault="00111DE3" w:rsidP="00111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DE3" w:rsidRPr="00111DE3" w:rsidRDefault="00111DE3" w:rsidP="00111DE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пункта 1 части 4 статьи 26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Постановлением Правительства Российской Федерации от 17.06.2015 года №599 « 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деятельности», руководствуясь Федеральным законом от 06.10.2003 № 131-ФЗ «Об общих принципах организации местного самоуправления в Российской Федерации», Уставо</w:t>
      </w:r>
      <w:r w:rsidR="00EA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сельского поселения </w:t>
      </w:r>
      <w:r w:rsidR="00F7569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D5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олпаровский</w:t>
      </w:r>
      <w:r w:rsidR="00F75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r w:rsidR="00233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Гафурийский 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 Республики Башкортостан, </w:t>
      </w:r>
      <w:r w:rsidRPr="00111D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постановляю</w:t>
      </w:r>
      <w:r w:rsidRPr="00111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11DE3" w:rsidRPr="00111DE3" w:rsidRDefault="00111DE3" w:rsidP="00111D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план мероприятий («дорожную карту») по повышению значений показателей доступности для инвалидов объектов и услуг в сфере деятельности администрации сельского поселения </w:t>
      </w:r>
      <w:r w:rsidR="00F7569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D5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олпаровский</w:t>
      </w:r>
      <w:r w:rsidR="00F75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r w:rsidR="00EA0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Гафурийский </w:t>
      </w:r>
      <w:r w:rsidRPr="0011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 Республики Башкортостан</w:t>
      </w:r>
      <w:r w:rsidR="00EA0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2022 – 2025</w:t>
      </w:r>
      <w:r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111DE3" w:rsidRPr="00111DE3" w:rsidRDefault="00111DE3" w:rsidP="00111DE3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2.Контроль за исполнением настоящего постановления оставляю за собой.</w:t>
      </w:r>
    </w:p>
    <w:p w:rsidR="00111DE3" w:rsidRPr="00111DE3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3" w:rsidRPr="00111DE3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3" w:rsidRPr="00111DE3" w:rsidRDefault="005B2F53" w:rsidP="00111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Глава</w:t>
      </w:r>
      <w:r w:rsidR="003D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DE3"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173B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11DE3"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DE3" w:rsidRPr="0011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Е. Локоленко.</w:t>
      </w:r>
    </w:p>
    <w:p w:rsidR="00111DE3" w:rsidRPr="00111DE3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DE3" w:rsidRPr="00111DE3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DE3" w:rsidRPr="00111DE3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1DE3" w:rsidRPr="00111DE3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EE6" w:rsidRDefault="00233EE6" w:rsidP="00233EE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5697" w:rsidRPr="001835A3" w:rsidRDefault="00233EE6" w:rsidP="001835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15DC" w:rsidRDefault="00173BCC" w:rsidP="00173BCC">
      <w:pPr>
        <w:spacing w:after="0" w:line="240" w:lineRule="auto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</w:t>
      </w:r>
      <w:r w:rsidR="001835A3">
        <w:rPr>
          <w:rFonts w:ascii="Times New Roman" w:eastAsia="Calibri" w:hAnsi="Times New Roman" w:cs="Times New Roman"/>
        </w:rPr>
        <w:t xml:space="preserve">             </w:t>
      </w:r>
      <w:r w:rsidRPr="00B95652">
        <w:rPr>
          <w:rFonts w:ascii="Times New Roman" w:eastAsia="Calibri" w:hAnsi="Times New Roman" w:cs="Times New Roman"/>
        </w:rPr>
        <w:t xml:space="preserve"> </w:t>
      </w:r>
    </w:p>
    <w:p w:rsidR="00233EE6" w:rsidRPr="00B95652" w:rsidRDefault="002915DC" w:rsidP="00173BC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 w:rsidR="00173BCC" w:rsidRPr="00B95652">
        <w:rPr>
          <w:rFonts w:ascii="Times New Roman" w:eastAsia="Calibri" w:hAnsi="Times New Roman" w:cs="Times New Roman"/>
        </w:rPr>
        <w:t xml:space="preserve"> </w:t>
      </w:r>
      <w:r w:rsidR="00233EE6" w:rsidRPr="00B95652">
        <w:rPr>
          <w:rFonts w:ascii="Times New Roman" w:eastAsia="Calibri" w:hAnsi="Times New Roman" w:cs="Times New Roman"/>
        </w:rPr>
        <w:t>УТВЕРЖДЕН</w:t>
      </w:r>
    </w:p>
    <w:p w:rsidR="00233EE6" w:rsidRPr="00B95652" w:rsidRDefault="00233EE6" w:rsidP="00233EE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постановлением администрации</w:t>
      </w:r>
    </w:p>
    <w:p w:rsidR="00233EE6" w:rsidRPr="00B95652" w:rsidRDefault="00233EE6" w:rsidP="00233EE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сельского поселения </w:t>
      </w:r>
      <w:r w:rsidR="00F75697" w:rsidRPr="00B95652">
        <w:rPr>
          <w:rFonts w:ascii="Times New Roman" w:eastAsia="Calibri" w:hAnsi="Times New Roman" w:cs="Times New Roman"/>
        </w:rPr>
        <w:t>Т</w:t>
      </w:r>
      <w:r w:rsidR="00173BCC" w:rsidRPr="00B95652">
        <w:rPr>
          <w:rFonts w:ascii="Times New Roman" w:eastAsia="Calibri" w:hAnsi="Times New Roman" w:cs="Times New Roman"/>
        </w:rPr>
        <w:t>олпаровский</w:t>
      </w:r>
      <w:r w:rsidR="00F75697" w:rsidRPr="00B95652">
        <w:rPr>
          <w:rFonts w:ascii="Times New Roman" w:eastAsia="Calibri" w:hAnsi="Times New Roman" w:cs="Times New Roman"/>
        </w:rPr>
        <w:t xml:space="preserve"> </w:t>
      </w:r>
      <w:r w:rsidRPr="00B95652">
        <w:rPr>
          <w:rFonts w:ascii="Times New Roman" w:eastAsia="Calibri" w:hAnsi="Times New Roman" w:cs="Times New Roman"/>
        </w:rPr>
        <w:t xml:space="preserve"> сельсовет </w:t>
      </w:r>
    </w:p>
    <w:p w:rsidR="00233EE6" w:rsidRPr="00B95652" w:rsidRDefault="00233EE6" w:rsidP="00233EE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МР Гафурийский район РБ </w:t>
      </w:r>
    </w:p>
    <w:p w:rsidR="00233EE6" w:rsidRPr="00B95652" w:rsidRDefault="00233EE6" w:rsidP="00233EE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От</w:t>
      </w:r>
      <w:r w:rsidR="00675DB6">
        <w:rPr>
          <w:rFonts w:ascii="Times New Roman" w:eastAsia="Calibri" w:hAnsi="Times New Roman" w:cs="Times New Roman"/>
        </w:rPr>
        <w:t>09.12.2022г.</w:t>
      </w:r>
      <w:r w:rsidRPr="00B95652">
        <w:rPr>
          <w:rFonts w:ascii="Times New Roman" w:eastAsia="Calibri" w:hAnsi="Times New Roman" w:cs="Times New Roman"/>
        </w:rPr>
        <w:t xml:space="preserve"> №</w:t>
      </w:r>
      <w:r w:rsidR="00675DB6">
        <w:rPr>
          <w:rFonts w:ascii="Times New Roman" w:eastAsia="Calibri" w:hAnsi="Times New Roman" w:cs="Times New Roman"/>
        </w:rPr>
        <w:t>26</w:t>
      </w:r>
    </w:p>
    <w:p w:rsidR="00233EE6" w:rsidRPr="00B95652" w:rsidRDefault="00233EE6" w:rsidP="00233EE6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233EE6" w:rsidRPr="00B95652" w:rsidRDefault="00233EE6" w:rsidP="00233EE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ПЛАН</w:t>
      </w:r>
    </w:p>
    <w:p w:rsidR="00233EE6" w:rsidRPr="00B95652" w:rsidRDefault="00233EE6" w:rsidP="00233EE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 xml:space="preserve">мероприятий («дорожная карта») «Повышение значений показателей доступности для инвалидов объектов и услуг в сельском поселении </w:t>
      </w:r>
      <w:r w:rsidR="00173BCC" w:rsidRPr="00B95652">
        <w:rPr>
          <w:rFonts w:ascii="Times New Roman" w:eastAsia="Calibri" w:hAnsi="Times New Roman" w:cs="Times New Roman"/>
          <w:b/>
        </w:rPr>
        <w:t xml:space="preserve">Толпаровский </w:t>
      </w:r>
      <w:r w:rsidR="00F75697" w:rsidRPr="00B95652">
        <w:rPr>
          <w:rFonts w:ascii="Times New Roman" w:eastAsia="Calibri" w:hAnsi="Times New Roman" w:cs="Times New Roman"/>
          <w:b/>
        </w:rPr>
        <w:t xml:space="preserve"> </w:t>
      </w:r>
      <w:r w:rsidRPr="00B95652">
        <w:rPr>
          <w:rFonts w:ascii="Times New Roman" w:eastAsia="Calibri" w:hAnsi="Times New Roman" w:cs="Times New Roman"/>
          <w:b/>
        </w:rPr>
        <w:t xml:space="preserve"> сельсовет Муниципального района Гафурийский район РБ</w:t>
      </w:r>
    </w:p>
    <w:p w:rsidR="00233EE6" w:rsidRPr="00B95652" w:rsidRDefault="00233EE6" w:rsidP="00BF55B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на 2022 – 2025 годы</w:t>
      </w:r>
    </w:p>
    <w:p w:rsidR="00233EE6" w:rsidRPr="00B95652" w:rsidRDefault="00233EE6" w:rsidP="00233EE6">
      <w:pPr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Раздел I. Общее описание «Дорожной карты»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Дорожная карта является документом планирования взаимоувязанных по срокам реализации и исполнителям мероприятий, проводимых в целях поэтапного обеспечения для инвалидов условий доступности объектов и услуг, установленных статьей 15 Федерального закона от 24 ноября 1995 года № 181-ФЗ «О социальной защите инвалидов в Российской Федерации». План мероприятий («дорожная карта») «Повышение значений показателей доступности для инвалидов объектов и услуг в сельском поселении </w:t>
      </w:r>
      <w:r w:rsidR="00F75697" w:rsidRPr="00B95652">
        <w:rPr>
          <w:rFonts w:ascii="Times New Roman" w:eastAsia="Calibri" w:hAnsi="Times New Roman" w:cs="Times New Roman"/>
        </w:rPr>
        <w:t>Т</w:t>
      </w:r>
      <w:r w:rsidR="00837278" w:rsidRPr="00B95652">
        <w:rPr>
          <w:rFonts w:ascii="Times New Roman" w:eastAsia="Calibri" w:hAnsi="Times New Roman" w:cs="Times New Roman"/>
        </w:rPr>
        <w:t>олпаровский</w:t>
      </w:r>
      <w:r w:rsidR="00F75697" w:rsidRPr="00B95652">
        <w:rPr>
          <w:rFonts w:ascii="Times New Roman" w:eastAsia="Calibri" w:hAnsi="Times New Roman" w:cs="Times New Roman"/>
        </w:rPr>
        <w:t xml:space="preserve"> </w:t>
      </w:r>
      <w:r w:rsidRPr="00B95652">
        <w:rPr>
          <w:rFonts w:ascii="Times New Roman" w:eastAsia="Calibri" w:hAnsi="Times New Roman" w:cs="Times New Roman"/>
        </w:rPr>
        <w:t xml:space="preserve"> сельсовет муниципального района Гафурийский район РБ на 2022 – 2025 годы разработан в соответствии с постановлением Правительства Российской Федерации от 17.06.2015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деятельности. Также разработка дорожной карты предусмотрена пунктом 1 части 4 статьи 26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7E3B78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Целью разработки «Дорожной карты» является обеспечение беспрепятственного доступа к муниципальным объектам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 и получении услуг) на территории </w:t>
      </w:r>
      <w:r w:rsidR="007E3B78" w:rsidRPr="00B95652">
        <w:rPr>
          <w:rFonts w:ascii="Times New Roman" w:eastAsia="Calibri" w:hAnsi="Times New Roman" w:cs="Times New Roman"/>
        </w:rPr>
        <w:t xml:space="preserve">сельского поселения </w:t>
      </w:r>
      <w:r w:rsidR="00F75697" w:rsidRPr="00B95652">
        <w:rPr>
          <w:rFonts w:ascii="Times New Roman" w:eastAsia="Calibri" w:hAnsi="Times New Roman" w:cs="Times New Roman"/>
        </w:rPr>
        <w:t>Т</w:t>
      </w:r>
      <w:r w:rsidR="00173BCC" w:rsidRPr="00B95652">
        <w:rPr>
          <w:rFonts w:ascii="Times New Roman" w:eastAsia="Calibri" w:hAnsi="Times New Roman" w:cs="Times New Roman"/>
        </w:rPr>
        <w:t>олпаровский</w:t>
      </w:r>
      <w:r w:rsidR="00F75697" w:rsidRPr="00B95652">
        <w:rPr>
          <w:rFonts w:ascii="Times New Roman" w:eastAsia="Calibri" w:hAnsi="Times New Roman" w:cs="Times New Roman"/>
        </w:rPr>
        <w:t xml:space="preserve"> </w:t>
      </w:r>
      <w:r w:rsidR="007E3B78" w:rsidRPr="00B95652">
        <w:rPr>
          <w:rFonts w:ascii="Times New Roman" w:eastAsia="Calibri" w:hAnsi="Times New Roman" w:cs="Times New Roman"/>
        </w:rPr>
        <w:t xml:space="preserve"> сельсовет </w:t>
      </w:r>
      <w:r w:rsidRPr="00B95652">
        <w:rPr>
          <w:rFonts w:ascii="Times New Roman" w:eastAsia="Calibri" w:hAnsi="Times New Roman" w:cs="Times New Roman"/>
        </w:rPr>
        <w:t>муниципального</w:t>
      </w:r>
      <w:r w:rsidR="007E3B78" w:rsidRPr="00B95652">
        <w:rPr>
          <w:rFonts w:ascii="Times New Roman" w:eastAsia="Calibri" w:hAnsi="Times New Roman" w:cs="Times New Roman"/>
        </w:rPr>
        <w:t xml:space="preserve"> района Гафурийский район РБ.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33EE6" w:rsidRPr="00B95652" w:rsidRDefault="00233EE6" w:rsidP="00233EE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Раздел II. Характеристика проблемы</w:t>
      </w:r>
    </w:p>
    <w:p w:rsidR="00233EE6" w:rsidRPr="00B95652" w:rsidRDefault="00233EE6" w:rsidP="00233EE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и обоснование необходимости ее решения</w:t>
      </w:r>
    </w:p>
    <w:p w:rsidR="00233EE6" w:rsidRPr="00B95652" w:rsidRDefault="00233EE6" w:rsidP="00233EE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В Конвенции о правах инвалидов, ратифицированной Российской Федерацией, доступная среда жизнедеятельности является ключевым условием интеграции инвалидов в общество. Способность инвалидов быть независимыми экономическими субъектами, участвовать в политической, культурной и социальной жизни общества отражает уровень реализации их прав как граждан социального государства, создает предпосылки для реализации их потенциала и способствует социальному и экономическому развитию государства.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Устранение существующих барьеров для инвалидов во всех сферах их жизнедеятельности является важной социальной проблемой.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Отсутствие условий доступности является главным препятствием для всесторонней интеграции инвалидов в общество, а, следовательно,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Индивидуальная мобильность инвалидов согласно Конвенции обеспечивается благодаря «содействию индивидуальной мобильности инвалидов избираемым ими способом, в выбираемое ими время и по доступной цене; облегчению доступа инвалидов к качественным средствам, облегчающим мобильность, устройствам, технологиям и услугам помощников и посредников, в том числе за счет их предоставления по доступной цене».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Наряду с инвалидами в доступной среде нуждаются и другие маломобильные группы населения: граждане с временным нарушением здоровья, люди старших возрастов, пешеходы с детскими колясками, дети дошкольного возраста и другие граждане, испытывающие затруднения при самостоятельном передвижении, получении услуг, необходимой информации или при ориентировании в пространстве. Им так же, как и инвалидам, необходима доступная, «безбарьерная» среда на объектах социальной инфраструктуры.</w:t>
      </w:r>
    </w:p>
    <w:p w:rsidR="00233EE6" w:rsidRPr="00B95652" w:rsidRDefault="00233EE6" w:rsidP="00233EE6">
      <w:pPr>
        <w:spacing w:after="0"/>
        <w:jc w:val="both"/>
        <w:rPr>
          <w:rFonts w:ascii="Times New Roman" w:eastAsia="Calibri" w:hAnsi="Times New Roman" w:cs="Times New Roman"/>
        </w:rPr>
      </w:pPr>
    </w:p>
    <w:p w:rsidR="001835A3" w:rsidRDefault="00233EE6" w:rsidP="001835A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Раздел III. Цели и задачи мероприятий «Дорожной карты»</w:t>
      </w:r>
    </w:p>
    <w:p w:rsidR="00233EE6" w:rsidRPr="001835A3" w:rsidRDefault="00233EE6" w:rsidP="001835A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</w:rPr>
        <w:t xml:space="preserve">Целью мероприятий «Дорожной карты» является обеспечение к 2025 года на территории </w:t>
      </w:r>
      <w:r w:rsidR="00702101" w:rsidRPr="00B95652">
        <w:rPr>
          <w:rFonts w:ascii="Times New Roman" w:eastAsia="Calibri" w:hAnsi="Times New Roman" w:cs="Times New Roman"/>
        </w:rPr>
        <w:t xml:space="preserve">сельского поселения </w:t>
      </w:r>
      <w:r w:rsidR="00F75697" w:rsidRPr="00B95652">
        <w:rPr>
          <w:rFonts w:ascii="Times New Roman" w:eastAsia="Calibri" w:hAnsi="Times New Roman" w:cs="Times New Roman"/>
        </w:rPr>
        <w:t>Т</w:t>
      </w:r>
      <w:r w:rsidR="00173BCC" w:rsidRPr="00B95652">
        <w:rPr>
          <w:rFonts w:ascii="Times New Roman" w:eastAsia="Calibri" w:hAnsi="Times New Roman" w:cs="Times New Roman"/>
        </w:rPr>
        <w:t>олпаровский</w:t>
      </w:r>
      <w:r w:rsidR="00F75697" w:rsidRPr="00B95652">
        <w:rPr>
          <w:rFonts w:ascii="Times New Roman" w:eastAsia="Calibri" w:hAnsi="Times New Roman" w:cs="Times New Roman"/>
        </w:rPr>
        <w:t xml:space="preserve"> </w:t>
      </w:r>
      <w:r w:rsidR="00702101" w:rsidRPr="00B95652">
        <w:rPr>
          <w:rFonts w:ascii="Times New Roman" w:eastAsia="Calibri" w:hAnsi="Times New Roman" w:cs="Times New Roman"/>
        </w:rPr>
        <w:t xml:space="preserve"> сельсовет  </w:t>
      </w:r>
      <w:r w:rsidRPr="00B95652">
        <w:rPr>
          <w:rFonts w:ascii="Times New Roman" w:eastAsia="Calibri" w:hAnsi="Times New Roman" w:cs="Times New Roman"/>
        </w:rPr>
        <w:t>частичного беспрепятственного доступа к муниципальным объектам и услугам в приоритетных сферах жизнедеятельности инвалидов и других маломобильных групп населения.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lastRenderedPageBreak/>
        <w:t>Достижение указанной цели предусматривает решение следующих задач: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     Задача 1. Оценка состояния доступности объектов социальной инфраструктуры в приоритетных сферах жизнедеятельности инвалидов, выявление существующих ограничений и барьеров, препятствующих доступности объектов социальной инфраструктуры в приоритетных сферах жизнедеятельности инвалидов;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     Задача 2. Повышение уровня доступности для инвалидов и других маломобильных групп населения приоритетных объектов социальной инфраструктуры на территории поселения;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    Задача 3. Повышение уровня доступности для инвалидов и других маломобильных групп населения услуг, оказание помощи в преодолении барьеров, препятствующих пользованию объектами и услугами на территории поселения.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33EE6" w:rsidRPr="00B95652" w:rsidRDefault="00233EE6" w:rsidP="00233EE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Раздел IV. Оценка эффективности реализации</w:t>
      </w:r>
    </w:p>
    <w:p w:rsidR="00233EE6" w:rsidRPr="00B95652" w:rsidRDefault="00233EE6" w:rsidP="00233EE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5652">
        <w:rPr>
          <w:rFonts w:ascii="Times New Roman" w:eastAsia="Calibri" w:hAnsi="Times New Roman" w:cs="Times New Roman"/>
          <w:b/>
        </w:rPr>
        <w:t>мероприятий «Дорожной карты»</w:t>
      </w:r>
    </w:p>
    <w:p w:rsidR="00233EE6" w:rsidRPr="00B95652" w:rsidRDefault="00233EE6" w:rsidP="00233EE6">
      <w:pPr>
        <w:spacing w:after="0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Мероприятия «Дорожной карты» направлены на развитие мер социальной поддержки инвалидов и детей-инвалидов, предоставление им равных возможностей для участия в жизни общества и повышение качества жизни на основе формирования доступной среды жизнедеятельности.</w:t>
      </w:r>
    </w:p>
    <w:p w:rsidR="00233EE6" w:rsidRPr="00B95652" w:rsidRDefault="00233EE6" w:rsidP="00233EE6">
      <w:pPr>
        <w:spacing w:after="0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 xml:space="preserve">В результате реализации мероприятий ожидаются позитивные изменения значений показателей социально-экономического развития </w:t>
      </w:r>
      <w:r w:rsidR="001115D5" w:rsidRPr="00B95652">
        <w:rPr>
          <w:rFonts w:ascii="Times New Roman" w:eastAsia="Calibri" w:hAnsi="Times New Roman" w:cs="Times New Roman"/>
        </w:rPr>
        <w:t xml:space="preserve">сельского поселения </w:t>
      </w:r>
      <w:r w:rsidR="00F75697" w:rsidRPr="00B95652">
        <w:rPr>
          <w:rFonts w:ascii="Times New Roman" w:eastAsia="Calibri" w:hAnsi="Times New Roman" w:cs="Times New Roman"/>
        </w:rPr>
        <w:t>Т</w:t>
      </w:r>
      <w:r w:rsidR="00173BCC" w:rsidRPr="00B95652">
        <w:rPr>
          <w:rFonts w:ascii="Times New Roman" w:eastAsia="Calibri" w:hAnsi="Times New Roman" w:cs="Times New Roman"/>
        </w:rPr>
        <w:t>олпаровски</w:t>
      </w:r>
      <w:r w:rsidR="00F75697" w:rsidRPr="00B95652">
        <w:rPr>
          <w:rFonts w:ascii="Times New Roman" w:eastAsia="Calibri" w:hAnsi="Times New Roman" w:cs="Times New Roman"/>
        </w:rPr>
        <w:t xml:space="preserve">й </w:t>
      </w:r>
      <w:r w:rsidR="001115D5" w:rsidRPr="00B95652">
        <w:rPr>
          <w:rFonts w:ascii="Times New Roman" w:eastAsia="Calibri" w:hAnsi="Times New Roman" w:cs="Times New Roman"/>
        </w:rPr>
        <w:t xml:space="preserve"> сельсовет </w:t>
      </w:r>
      <w:r w:rsidRPr="00B95652">
        <w:rPr>
          <w:rFonts w:ascii="Times New Roman" w:eastAsia="Calibri" w:hAnsi="Times New Roman" w:cs="Times New Roman"/>
        </w:rPr>
        <w:t xml:space="preserve">муниципального </w:t>
      </w:r>
      <w:r w:rsidR="001115D5" w:rsidRPr="00B95652">
        <w:rPr>
          <w:rFonts w:ascii="Times New Roman" w:eastAsia="Calibri" w:hAnsi="Times New Roman" w:cs="Times New Roman"/>
        </w:rPr>
        <w:t xml:space="preserve">района Гафурийский район Республики Башкортостан </w:t>
      </w:r>
      <w:r w:rsidRPr="00B95652">
        <w:rPr>
          <w:rFonts w:ascii="Times New Roman" w:eastAsia="Calibri" w:hAnsi="Times New Roman" w:cs="Times New Roman"/>
        </w:rPr>
        <w:t>характеризующих положение инвалидов, уровень и качество их жизни, повышение мобильности.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Социальная эффективность мероприятий «Дорожной карты» будет выражаться в снижении социальной напряженности в обществе за счет: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- преодоления социальной изоляции и включенности инвалидов и других маломобильных групп населения в жизнь общества, в том числе в совместные с другими гражданами мероприятия (в том числе досуговые, культурные и спортивные);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- повышения уровня и качества услуг, предоставляемых для инвалидов и других маломобильных групп населения;</w:t>
      </w:r>
    </w:p>
    <w:p w:rsidR="00233EE6" w:rsidRPr="00B95652" w:rsidRDefault="00233EE6" w:rsidP="00233E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5652">
        <w:rPr>
          <w:rFonts w:ascii="Times New Roman" w:eastAsia="Calibri" w:hAnsi="Times New Roman" w:cs="Times New Roman"/>
        </w:rPr>
        <w:t>- доступности муниципальных объектов социальной инфраструктуры в</w:t>
      </w:r>
      <w:r w:rsidR="001115D5" w:rsidRPr="00B95652">
        <w:rPr>
          <w:rFonts w:ascii="Times New Roman" w:eastAsia="Calibri" w:hAnsi="Times New Roman" w:cs="Times New Roman"/>
        </w:rPr>
        <w:t xml:space="preserve"> сельском </w:t>
      </w:r>
      <w:r w:rsidR="00BF55B8" w:rsidRPr="00B95652">
        <w:rPr>
          <w:rFonts w:ascii="Times New Roman" w:eastAsia="Calibri" w:hAnsi="Times New Roman" w:cs="Times New Roman"/>
        </w:rPr>
        <w:t xml:space="preserve">поселении </w:t>
      </w:r>
      <w:r w:rsidR="00173BCC" w:rsidRPr="00B95652">
        <w:rPr>
          <w:rFonts w:ascii="Times New Roman" w:eastAsia="Calibri" w:hAnsi="Times New Roman" w:cs="Times New Roman"/>
        </w:rPr>
        <w:t>Толпаровский</w:t>
      </w:r>
      <w:r w:rsidR="00BF55B8" w:rsidRPr="00B95652">
        <w:rPr>
          <w:rFonts w:ascii="Times New Roman" w:eastAsia="Calibri" w:hAnsi="Times New Roman" w:cs="Times New Roman"/>
        </w:rPr>
        <w:t xml:space="preserve"> сельсовет.</w:t>
      </w:r>
    </w:p>
    <w:p w:rsidR="00233EE6" w:rsidRPr="00B95652" w:rsidRDefault="00233EE6" w:rsidP="00233EE6">
      <w:pPr>
        <w:jc w:val="both"/>
        <w:rPr>
          <w:rFonts w:ascii="Times New Roman" w:eastAsia="Calibri" w:hAnsi="Times New Roman" w:cs="Times New Roman"/>
        </w:rPr>
      </w:pPr>
    </w:p>
    <w:p w:rsidR="00111DE3" w:rsidRPr="00B95652" w:rsidRDefault="00111DE3" w:rsidP="00111DE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111DE3" w:rsidRPr="00B95652" w:rsidSect="00BF55B8">
          <w:pgSz w:w="11906" w:h="16838"/>
          <w:pgMar w:top="567" w:right="567" w:bottom="567" w:left="851" w:header="709" w:footer="709" w:gutter="0"/>
          <w:cols w:space="720"/>
          <w:docGrid w:linePitch="299"/>
        </w:sectPr>
      </w:pPr>
    </w:p>
    <w:p w:rsidR="00111DE3" w:rsidRPr="00B95652" w:rsidRDefault="00111DE3" w:rsidP="00111DE3">
      <w:pPr>
        <w:shd w:val="clear" w:color="auto" w:fill="FFFFFF"/>
        <w:spacing w:after="0" w:line="240" w:lineRule="atLeast"/>
        <w:jc w:val="center"/>
        <w:rPr>
          <w:rFonts w:ascii="Times New Roman" w:eastAsia="Calibri" w:hAnsi="Times New Roman" w:cs="Times New Roman"/>
          <w:b/>
          <w:color w:val="000000"/>
          <w:kern w:val="2"/>
          <w:lang w:eastAsia="ru-RU"/>
        </w:rPr>
      </w:pPr>
      <w:r w:rsidRPr="00B95652">
        <w:rPr>
          <w:rFonts w:ascii="Times New Roman" w:eastAsia="Calibri" w:hAnsi="Times New Roman" w:cs="Times New Roman"/>
          <w:b/>
          <w:color w:val="000000"/>
          <w:kern w:val="2"/>
          <w:lang w:eastAsia="ru-RU"/>
        </w:rPr>
        <w:lastRenderedPageBreak/>
        <w:t>2.  ПЕРЕЧЕНЬ МЕРОПРИЯТИЙ,</w:t>
      </w:r>
    </w:p>
    <w:p w:rsidR="00111DE3" w:rsidRPr="00B95652" w:rsidRDefault="00111DE3" w:rsidP="00111DE3">
      <w:pPr>
        <w:shd w:val="clear" w:color="auto" w:fill="FFFFFF"/>
        <w:spacing w:after="0" w:line="240" w:lineRule="atLeast"/>
        <w:jc w:val="center"/>
        <w:rPr>
          <w:rFonts w:ascii="Times New Roman" w:eastAsia="Calibri" w:hAnsi="Times New Roman" w:cs="Times New Roman"/>
          <w:b/>
          <w:color w:val="000000"/>
          <w:spacing w:val="-3"/>
          <w:kern w:val="2"/>
          <w:lang w:eastAsia="ru-RU"/>
        </w:rPr>
      </w:pPr>
      <w:r w:rsidRPr="00B95652">
        <w:rPr>
          <w:rFonts w:ascii="Times New Roman" w:eastAsia="Calibri" w:hAnsi="Times New Roman" w:cs="Times New Roman"/>
          <w:b/>
          <w:color w:val="000000"/>
          <w:spacing w:val="-3"/>
          <w:kern w:val="2"/>
          <w:lang w:eastAsia="ru-RU"/>
        </w:rPr>
        <w:t xml:space="preserve">реализуемых для достижения </w:t>
      </w:r>
      <w:r w:rsidRPr="00B95652">
        <w:rPr>
          <w:rFonts w:ascii="Times New Roman" w:eastAsia="Calibri" w:hAnsi="Times New Roman" w:cs="Times New Roman"/>
          <w:b/>
          <w:color w:val="000000"/>
          <w:spacing w:val="-1"/>
          <w:kern w:val="2"/>
          <w:lang w:eastAsia="ru-RU"/>
        </w:rPr>
        <w:t>запланированных значений показателей доступности для инвалидов</w:t>
      </w:r>
      <w:r w:rsidRPr="00B95652">
        <w:rPr>
          <w:rFonts w:ascii="Times New Roman" w:eastAsia="Times New Roman" w:hAnsi="Times New Roman" w:cs="Times New Roman"/>
          <w:b/>
          <w:color w:val="000000"/>
          <w:spacing w:val="-1"/>
          <w:kern w:val="2"/>
          <w:lang w:eastAsia="ru-RU"/>
        </w:rPr>
        <w:t xml:space="preserve"> </w:t>
      </w:r>
      <w:r w:rsidRPr="00B95652">
        <w:rPr>
          <w:rFonts w:ascii="Times New Roman" w:eastAsia="Calibri" w:hAnsi="Times New Roman" w:cs="Times New Roman"/>
          <w:b/>
          <w:color w:val="000000"/>
          <w:spacing w:val="-3"/>
          <w:kern w:val="2"/>
          <w:lang w:eastAsia="ru-RU"/>
        </w:rPr>
        <w:t>объектов и услуг</w:t>
      </w:r>
    </w:p>
    <w:p w:rsidR="00111DE3" w:rsidRPr="00B95652" w:rsidRDefault="00111DE3" w:rsidP="00111DE3">
      <w:pPr>
        <w:shd w:val="clear" w:color="auto" w:fill="FFFFFF"/>
        <w:spacing w:after="0" w:line="240" w:lineRule="atLeast"/>
        <w:jc w:val="center"/>
        <w:rPr>
          <w:rFonts w:ascii="Times New Roman" w:eastAsia="Calibri" w:hAnsi="Times New Roman" w:cs="Times New Roman"/>
          <w:color w:val="000000"/>
          <w:spacing w:val="-3"/>
          <w:kern w:val="2"/>
          <w:lang w:eastAsia="ru-RU"/>
        </w:rPr>
      </w:pPr>
    </w:p>
    <w:p w:rsidR="00111DE3" w:rsidRPr="00B95652" w:rsidRDefault="00111DE3" w:rsidP="00111DE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W w:w="1516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66"/>
        <w:gridCol w:w="84"/>
        <w:gridCol w:w="199"/>
        <w:gridCol w:w="4535"/>
        <w:gridCol w:w="2552"/>
        <w:gridCol w:w="2693"/>
        <w:gridCol w:w="1701"/>
        <w:gridCol w:w="2835"/>
      </w:tblGrid>
      <w:tr w:rsidR="00111DE3" w:rsidRPr="00B95652" w:rsidTr="00111DE3">
        <w:trPr>
          <w:tblHeader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Наименование </w:t>
            </w: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2"/>
                <w:lang w:eastAsia="ar-SA"/>
              </w:rPr>
              <w:t xml:space="preserve">Нормативный правовой </w:t>
            </w:r>
            <w:r w:rsidRPr="00B95652">
              <w:rPr>
                <w:rFonts w:ascii="Times New Roman" w:eastAsia="Calibri" w:hAnsi="Times New Roman" w:cs="Times New Roman"/>
                <w:b/>
                <w:color w:val="000000"/>
                <w:kern w:val="2"/>
                <w:lang w:eastAsia="ar-SA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DE3" w:rsidRPr="00B95652" w:rsidRDefault="00111DE3" w:rsidP="00111DE3">
            <w:pPr>
              <w:shd w:val="clear" w:color="auto" w:fill="FFFFFF"/>
              <w:snapToGrid w:val="0"/>
              <w:spacing w:after="0" w:line="235" w:lineRule="exact"/>
              <w:ind w:left="24" w:right="14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2"/>
                <w:lang w:eastAsia="ru-RU"/>
              </w:rPr>
            </w:pP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2"/>
                <w:lang w:eastAsia="ru-RU"/>
              </w:rPr>
              <w:t xml:space="preserve">Ответственные исполнители, </w:t>
            </w: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2"/>
                <w:lang w:eastAsia="ar-SA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DE3" w:rsidRPr="00B95652" w:rsidRDefault="00111DE3" w:rsidP="00111DE3">
            <w:pPr>
              <w:shd w:val="clear" w:color="auto" w:fill="FFFFFF"/>
              <w:snapToGrid w:val="0"/>
              <w:spacing w:after="0" w:line="235" w:lineRule="exact"/>
              <w:ind w:left="192" w:right="192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1"/>
                <w:kern w:val="2"/>
                <w:lang w:eastAsia="ru-RU"/>
              </w:rPr>
            </w:pP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1"/>
                <w:kern w:val="2"/>
                <w:lang w:eastAsia="ru-RU"/>
              </w:rPr>
              <w:t xml:space="preserve">Срок </w:t>
            </w: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1"/>
                <w:kern w:val="2"/>
                <w:lang w:eastAsia="ar-SA"/>
              </w:rPr>
              <w:t>реализации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3"/>
                <w:kern w:val="2"/>
                <w:lang w:eastAsia="ar-SA"/>
              </w:rPr>
              <w:t xml:space="preserve">Ожидаемый </w:t>
            </w:r>
            <w:r w:rsidRPr="00B95652">
              <w:rPr>
                <w:rFonts w:ascii="Times New Roman" w:eastAsia="Calibri" w:hAnsi="Times New Roman" w:cs="Times New Roman"/>
                <w:b/>
                <w:color w:val="000000"/>
                <w:spacing w:val="-1"/>
                <w:kern w:val="2"/>
                <w:lang w:eastAsia="ar-SA"/>
              </w:rPr>
              <w:t>результат</w:t>
            </w:r>
          </w:p>
        </w:tc>
      </w:tr>
      <w:tr w:rsidR="00111DE3" w:rsidRPr="00B95652" w:rsidTr="00111DE3">
        <w:trPr>
          <w:tblHeader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</w:p>
        </w:tc>
      </w:tr>
      <w:tr w:rsidR="00111DE3" w:rsidRPr="00B95652" w:rsidTr="00111DE3">
        <w:tc>
          <w:tcPr>
            <w:tcW w:w="15167" w:type="dxa"/>
            <w:gridSpan w:val="8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1DE3" w:rsidRPr="00B95652" w:rsidRDefault="00111DE3" w:rsidP="00111DE3">
            <w:pPr>
              <w:shd w:val="clear" w:color="auto" w:fill="FFFFFF"/>
              <w:snapToGrid w:val="0"/>
              <w:spacing w:after="0" w:line="240" w:lineRule="atLeast"/>
              <w:ind w:left="62" w:right="62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kern w:val="2"/>
                <w:lang w:eastAsia="ru-RU"/>
              </w:rPr>
            </w:pP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kern w:val="2"/>
                <w:lang w:eastAsia="ru-RU"/>
              </w:rPr>
              <w:t xml:space="preserve">Раздел </w:t>
            </w: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kern w:val="2"/>
                <w:lang w:val="en-US" w:eastAsia="ru-RU"/>
              </w:rPr>
              <w:t>I</w:t>
            </w: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kern w:val="2"/>
                <w:lang w:eastAsia="ru-RU"/>
              </w:rPr>
              <w:t xml:space="preserve">. Мероприятия по поэтапному повышению значений показателей доступности для инвалидов </w:t>
            </w: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kern w:val="2"/>
                <w:lang w:eastAsia="ru-RU"/>
              </w:rPr>
              <w:t>объектов инфраструктуры, включая оборудование объектов необходимыми приспособлениями</w:t>
            </w:r>
          </w:p>
          <w:p w:rsidR="00111DE3" w:rsidRPr="00B95652" w:rsidRDefault="00111DE3" w:rsidP="00111DE3">
            <w:pPr>
              <w:shd w:val="clear" w:color="auto" w:fill="FFFFFF"/>
              <w:snapToGrid w:val="0"/>
              <w:spacing w:after="0" w:line="240" w:lineRule="atLeast"/>
              <w:ind w:left="62" w:right="62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1"/>
                <w:kern w:val="2"/>
                <w:lang w:eastAsia="ru-RU"/>
              </w:rPr>
            </w:pPr>
          </w:p>
        </w:tc>
      </w:tr>
      <w:tr w:rsidR="00111DE3" w:rsidRPr="00B95652" w:rsidTr="00111DE3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</w:p>
        </w:tc>
        <w:tc>
          <w:tcPr>
            <w:tcW w:w="481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Проведение мониторинга доступности объектов социальной инфраструктуры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111DE3" w:rsidP="00125A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 СП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EA0CB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2022-2025</w:t>
            </w:r>
            <w:r w:rsidR="00111DE3"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6" w:right="-6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Выявление нарушений требований доступности с целью устранения</w:t>
            </w: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6" w:right="-6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11DE3" w:rsidRPr="00B95652" w:rsidTr="00111DE3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1.2. </w:t>
            </w:r>
          </w:p>
        </w:tc>
        <w:tc>
          <w:tcPr>
            <w:tcW w:w="481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 xml:space="preserve">Согласование проектов на строительство и реконструкцию объектов социальной инфраструктуры на предмет их доступности для инвалидов и   других маломобильных групп населения 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РДС 35-201-99 «Порядок реализации требований доступности для инвалидов к объектам социальной инфраструктуры»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11DE3" w:rsidRPr="00B95652" w:rsidRDefault="00111DE3" w:rsidP="00111D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 xml:space="preserve">Отдел промышленности, строительства и архитектуры администрации муниципального района </w:t>
            </w:r>
            <w:r w:rsidR="00EA0CB3" w:rsidRPr="00B95652">
              <w:rPr>
                <w:rFonts w:ascii="Times New Roman" w:eastAsia="Times New Roman" w:hAnsi="Times New Roman" w:cs="Times New Roman"/>
                <w:lang w:eastAsia="ru-RU"/>
              </w:rPr>
              <w:t xml:space="preserve">Гафурийский </w:t>
            </w: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объектов социальной инфраструктуры</w:t>
            </w:r>
          </w:p>
        </w:tc>
      </w:tr>
      <w:tr w:rsidR="00111DE3" w:rsidRPr="00B95652" w:rsidTr="00111DE3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1.3.</w:t>
            </w:r>
          </w:p>
        </w:tc>
        <w:tc>
          <w:tcPr>
            <w:tcW w:w="481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1DE3" w:rsidRPr="00B95652" w:rsidRDefault="003F41B4" w:rsidP="003F41B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Обеспечении доступности зданий администрации, учреждений культуры, медицины, торговых учреждений  кнопками для вызова.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СП 59.13330.2011</w:t>
            </w:r>
          </w:p>
          <w:p w:rsidR="00111DE3" w:rsidRPr="00B95652" w:rsidRDefault="00111DE3" w:rsidP="00111D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Свод правил</w:t>
            </w: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br/>
              <w:t>«Доступность зданий и сооружений для маломобильных групп населения»</w:t>
            </w: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br/>
              <w:t>Актуализированная редакция СНиП 35-01-2001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111DE3" w:rsidP="00125A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 СП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F41B4" w:rsidRPr="00B95652" w:rsidRDefault="003F41B4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постоянно держать на контроле</w:t>
            </w: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доступности для инвалидов  с нарушением опорно-двигательного аппарата, в том числе инвалидов-колясочников </w:t>
            </w:r>
          </w:p>
        </w:tc>
      </w:tr>
      <w:tr w:rsidR="00111DE3" w:rsidRPr="00B95652" w:rsidTr="00111DE3">
        <w:tc>
          <w:tcPr>
            <w:tcW w:w="15167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hd w:val="clear" w:color="auto" w:fill="FFFFFF"/>
              <w:snapToGrid w:val="0"/>
              <w:spacing w:after="0" w:line="230" w:lineRule="exact"/>
              <w:ind w:left="240" w:right="25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lang w:eastAsia="ru-RU"/>
              </w:rPr>
            </w:pP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kern w:val="2"/>
                <w:lang w:eastAsia="ru-RU"/>
              </w:rPr>
              <w:lastRenderedPageBreak/>
              <w:t xml:space="preserve">Раздел </w:t>
            </w: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kern w:val="2"/>
                <w:lang w:val="en-US" w:eastAsia="ru-RU"/>
              </w:rPr>
              <w:t>II</w:t>
            </w: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kern w:val="2"/>
                <w:lang w:eastAsia="ru-RU"/>
              </w:rPr>
              <w:t xml:space="preserve">. Мероприятия по поэтапному повышению значений показателей доступности, </w:t>
            </w:r>
            <w:r w:rsidRPr="00B95652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lang w:eastAsia="ru-RU"/>
              </w:rPr>
              <w:t>предоставляемых инвалидам услуг,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111DE3" w:rsidRPr="00B95652" w:rsidTr="00111DE3">
        <w:tc>
          <w:tcPr>
            <w:tcW w:w="85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 xml:space="preserve">Включение требований к обеспечению условий доступности для инвалидов в административные регламенты предоставления  муниципальных услуг  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ст. 26 Федерального закона  от 01.12.2014 года № 419-ФЗ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111DE3" w:rsidP="00B954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 СП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EA0CB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111DE3" w:rsidRPr="00B95652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предоставляемых услуг  инвалидам</w:t>
            </w:r>
          </w:p>
        </w:tc>
      </w:tr>
      <w:tr w:rsidR="00111DE3" w:rsidRPr="00B95652" w:rsidTr="00111DE3">
        <w:tc>
          <w:tcPr>
            <w:tcW w:w="85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инструктирования (обучения)  сотрудников учреждений, предоставляющих услуги населению, по вопросам оказания услуг инвалидам в доступных для них форматах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1DE3" w:rsidRPr="00B95652" w:rsidRDefault="00111DE3" w:rsidP="00111D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111DE3" w:rsidP="00B954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 СП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EA0CB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2022-2025</w:t>
            </w:r>
            <w:r w:rsidR="00111DE3" w:rsidRPr="00B95652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предоставляемых услуг  инвалидам</w:t>
            </w:r>
          </w:p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1DE3" w:rsidRPr="00B95652" w:rsidTr="00111DE3">
        <w:tc>
          <w:tcPr>
            <w:tcW w:w="85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2.4.</w:t>
            </w: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В случае невозможности полностью приспособить действующие объекты для нужд инвалидов разработать временный порядок о предоставлении услуг дистанционно или на дому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1DE3" w:rsidRPr="00B95652" w:rsidRDefault="00111DE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Статья 15 ФЗ РФ от 24.11.1995 года № 181-ФЗ «О социальной защите инвалидов в Российской Федерации»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EA0CB3" w:rsidP="00B954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 СП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E3" w:rsidRPr="00B95652" w:rsidRDefault="00EA0CB3" w:rsidP="00111DE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95652">
              <w:rPr>
                <w:rFonts w:ascii="Times New Roman" w:eastAsia="Times New Roman" w:hAnsi="Times New Roman" w:cs="Times New Roman"/>
                <w:lang w:eastAsia="ar-SA"/>
              </w:rPr>
              <w:t>2022-2025</w:t>
            </w:r>
            <w:r w:rsidR="00111DE3" w:rsidRPr="00B95652">
              <w:rPr>
                <w:rFonts w:ascii="Times New Roman" w:eastAsia="Times New Roman" w:hAnsi="Times New Roman" w:cs="Times New Roman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1DE3" w:rsidRPr="00B95652" w:rsidRDefault="00111DE3" w:rsidP="00111D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65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предоставляемых услуг  инвалидам</w:t>
            </w:r>
          </w:p>
        </w:tc>
      </w:tr>
    </w:tbl>
    <w:p w:rsidR="00E24399" w:rsidRPr="00B95652" w:rsidRDefault="002915DC"/>
    <w:sectPr w:rsidR="00E24399" w:rsidRPr="00B95652" w:rsidSect="00111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CD"/>
    <w:rsid w:val="001115D5"/>
    <w:rsid w:val="00111DE3"/>
    <w:rsid w:val="00125A45"/>
    <w:rsid w:val="00173BCC"/>
    <w:rsid w:val="001835A3"/>
    <w:rsid w:val="00233EE6"/>
    <w:rsid w:val="002915DC"/>
    <w:rsid w:val="002D6129"/>
    <w:rsid w:val="003A12A8"/>
    <w:rsid w:val="003D5D5B"/>
    <w:rsid w:val="003F41B4"/>
    <w:rsid w:val="00534992"/>
    <w:rsid w:val="005B2F53"/>
    <w:rsid w:val="00675DB6"/>
    <w:rsid w:val="00702101"/>
    <w:rsid w:val="007E3B78"/>
    <w:rsid w:val="00837278"/>
    <w:rsid w:val="008877D4"/>
    <w:rsid w:val="00B954E4"/>
    <w:rsid w:val="00B95652"/>
    <w:rsid w:val="00BF55B8"/>
    <w:rsid w:val="00C20BCD"/>
    <w:rsid w:val="00EA0CB3"/>
    <w:rsid w:val="00F7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Толпар</cp:lastModifiedBy>
  <cp:revision>16</cp:revision>
  <cp:lastPrinted>2022-12-23T10:58:00Z</cp:lastPrinted>
  <dcterms:created xsi:type="dcterms:W3CDTF">2022-07-19T14:44:00Z</dcterms:created>
  <dcterms:modified xsi:type="dcterms:W3CDTF">2022-12-23T10:59:00Z</dcterms:modified>
</cp:coreProperties>
</file>