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82" w:rsidRDefault="009A0482" w:rsidP="009A0482">
      <w:pPr>
        <w:pStyle w:val="a4"/>
        <w:spacing w:after="240" w:line="278" w:lineRule="atLeast"/>
        <w:ind w:firstLine="539"/>
      </w:pP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9A0482"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 w:rsidRPr="009A0482">
        <w:rPr>
          <w:rFonts w:ascii="Times New Roman" w:eastAsia="Times New Roman" w:hAnsi="Times New Roman" w:cs="Times New Roman"/>
          <w:sz w:val="28"/>
          <w:szCs w:val="28"/>
        </w:rPr>
        <w:t xml:space="preserve"> от 06.06.2019 N 122-ФЗ"О внесении изменений в Федеральный закон "О техническом осмотре транспортных средств и о внесении изменений в отдельные законодательные акты Российской Федерации" и отдельные законодательные акты Российской Федерации"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Настоящим законом закреплена обязательность фотофиксации транспортных средств при проведении техосмотра.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Операторы технического осмотра обязаны передавать в единую автоматизированную информационную систему технического осмотра фотографическое изображение транспортного средства, в отношении которого проводилось техническое диагностирование (с указанием координат места нахождения транспортного средства), с указанием даты и времени начала и окончания проведения технического диагностирования.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Диагностические карты по общему правилу будут оформляться в электронном виде.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Кроме того: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к полномочиям профессионального объединения страховщиков в сфере технического осмотра отнесено вынесение операторам технического осмотра предписаний об устранении выявленных нарушений;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МВД России наделяется полномочиями по госконтролю за организацией и проведением технического осмотра транспортных средств, а также по участию в проведении технического осмотра автобусов;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на Российский союз автостраховщиков возлагается обязанность информировать МВД России о нарушениях соблюдения операторами технического осмотра требований законодательства.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Предусмотрено, что диагностические карты, подтверждающие допуск транспортного средства к участию в дорожном движении, выданные владельцам транспортных средств или их представителям до дня вступления в силу настоящего Федерального закона, действуют до истечения срока их действия.</w:t>
      </w:r>
    </w:p>
    <w:p w:rsidR="009A0482" w:rsidRPr="009A0482" w:rsidRDefault="009A0482" w:rsidP="009A048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482">
        <w:rPr>
          <w:rFonts w:ascii="Times New Roman" w:eastAsia="Times New Roman" w:hAnsi="Times New Roman" w:cs="Times New Roman"/>
          <w:sz w:val="28"/>
          <w:szCs w:val="28"/>
        </w:rPr>
        <w:t>Федеральный закон вступает в силу по истечении одного года после дня его официального опубликования: 07.06.2020.</w:t>
      </w:r>
    </w:p>
    <w:p w:rsidR="003F6DF6" w:rsidRPr="001E6CE2" w:rsidRDefault="003F6DF6" w:rsidP="001E6CE2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5F8A" w:rsidRPr="00272D1C" w:rsidRDefault="00035F8A" w:rsidP="00272D1C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Помощник прокурора района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74B">
        <w:rPr>
          <w:rFonts w:ascii="Times New Roman" w:eastAsia="Times New Roman" w:hAnsi="Times New Roman" w:cs="Times New Roman"/>
          <w:sz w:val="28"/>
          <w:szCs w:val="28"/>
        </w:rPr>
        <w:t>юрист 1 класса</w:t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</w:r>
      <w:r w:rsidRPr="003E074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М.М. Гилязев</w:t>
      </w:r>
    </w:p>
    <w:p w:rsidR="00C26B29" w:rsidRPr="003E074B" w:rsidRDefault="00C26B29" w:rsidP="003E074B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C26B29" w:rsidRPr="003E074B" w:rsidSect="00C26B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053" w:rsidRDefault="00A07053" w:rsidP="005E25CC">
      <w:pPr>
        <w:spacing w:after="0" w:line="240" w:lineRule="auto"/>
      </w:pPr>
      <w:r>
        <w:separator/>
      </w:r>
    </w:p>
  </w:endnote>
  <w:endnote w:type="continuationSeparator" w:id="1">
    <w:p w:rsidR="00A07053" w:rsidRDefault="00A07053" w:rsidP="005E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053" w:rsidRDefault="00A07053" w:rsidP="005E25CC">
      <w:pPr>
        <w:spacing w:after="0" w:line="240" w:lineRule="auto"/>
      </w:pPr>
      <w:r>
        <w:separator/>
      </w:r>
    </w:p>
  </w:footnote>
  <w:footnote w:type="continuationSeparator" w:id="1">
    <w:p w:rsidR="00A07053" w:rsidRDefault="00A07053" w:rsidP="005E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B29"/>
    <w:rsid w:val="00035F8A"/>
    <w:rsid w:val="00160B22"/>
    <w:rsid w:val="001B1F40"/>
    <w:rsid w:val="001E144E"/>
    <w:rsid w:val="001E6CE2"/>
    <w:rsid w:val="002552D9"/>
    <w:rsid w:val="00272D1C"/>
    <w:rsid w:val="003E074B"/>
    <w:rsid w:val="003E0DCE"/>
    <w:rsid w:val="003F6DF6"/>
    <w:rsid w:val="00533F37"/>
    <w:rsid w:val="00535375"/>
    <w:rsid w:val="005C468B"/>
    <w:rsid w:val="005E25CC"/>
    <w:rsid w:val="006B536B"/>
    <w:rsid w:val="00907C2F"/>
    <w:rsid w:val="009A0482"/>
    <w:rsid w:val="009B5194"/>
    <w:rsid w:val="00A07053"/>
    <w:rsid w:val="00C26B29"/>
    <w:rsid w:val="00C56B82"/>
    <w:rsid w:val="00D70FCB"/>
    <w:rsid w:val="00D73EF9"/>
    <w:rsid w:val="00F0788F"/>
    <w:rsid w:val="00F265D6"/>
    <w:rsid w:val="00FC7FAB"/>
    <w:rsid w:val="00FD0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B2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C26B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C26B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25CC"/>
  </w:style>
  <w:style w:type="paragraph" w:styleId="a7">
    <w:name w:val="footer"/>
    <w:basedOn w:val="a"/>
    <w:link w:val="a8"/>
    <w:uiPriority w:val="99"/>
    <w:semiHidden/>
    <w:unhideWhenUsed/>
    <w:rsid w:val="005E25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E2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C7BCC7E73D2C096D16AE979A185CCB522AA4CF05F650666CDD69A50B2485F28FA4CA974819A1D691A76E2A95RFX6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Khamzina</dc:creator>
  <cp:lastModifiedBy>Khamzina</cp:lastModifiedBy>
  <cp:revision>2</cp:revision>
  <dcterms:created xsi:type="dcterms:W3CDTF">2019-07-12T04:54:00Z</dcterms:created>
  <dcterms:modified xsi:type="dcterms:W3CDTF">2019-07-12T04:54:00Z</dcterms:modified>
</cp:coreProperties>
</file>