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0B1CCA">
        <w:rPr>
          <w:rFonts w:ascii="Times New Roman" w:hAnsi="Times New Roman"/>
          <w:sz w:val="24"/>
          <w:szCs w:val="24"/>
        </w:rPr>
        <w:t>3</w:t>
      </w:r>
    </w:p>
    <w:p w:rsidR="000B1CCA" w:rsidRDefault="004C1C26" w:rsidP="000B1CC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</w:t>
      </w:r>
      <w:r w:rsidR="000B1CCA">
        <w:rPr>
          <w:rFonts w:ascii="Times New Roman" w:hAnsi="Times New Roman"/>
          <w:sz w:val="24"/>
          <w:szCs w:val="24"/>
        </w:rPr>
        <w:t xml:space="preserve"> сельского поселения Толпаровский</w:t>
      </w:r>
    </w:p>
    <w:p w:rsidR="004C1C26" w:rsidRDefault="000B1CCA" w:rsidP="000B1CC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</w:t>
      </w:r>
      <w:r w:rsidR="004C1C2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</w:t>
      </w:r>
      <w:r w:rsidR="004C1C26">
        <w:rPr>
          <w:rFonts w:ascii="Times New Roman" w:hAnsi="Times New Roman"/>
          <w:sz w:val="24"/>
          <w:szCs w:val="24"/>
        </w:rPr>
        <w:t>униципального района Гафурийский район</w:t>
      </w:r>
    </w:p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Башкортостан </w:t>
      </w:r>
    </w:p>
    <w:p w:rsidR="000B1CCA" w:rsidRDefault="004C1C26" w:rsidP="000B1CC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"О бюджете</w:t>
      </w:r>
      <w:r w:rsidR="000B1CCA" w:rsidRPr="000B1CCA">
        <w:rPr>
          <w:rFonts w:ascii="Times New Roman" w:hAnsi="Times New Roman"/>
          <w:sz w:val="24"/>
          <w:szCs w:val="24"/>
        </w:rPr>
        <w:t xml:space="preserve"> </w:t>
      </w:r>
      <w:r w:rsidR="000B1CCA">
        <w:rPr>
          <w:rFonts w:ascii="Times New Roman" w:hAnsi="Times New Roman"/>
          <w:sz w:val="24"/>
          <w:szCs w:val="24"/>
        </w:rPr>
        <w:t>сельского поселения Толпаровский</w:t>
      </w:r>
    </w:p>
    <w:p w:rsidR="004C1C26" w:rsidRDefault="000B1CCA" w:rsidP="000B1CC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</w:t>
      </w:r>
      <w:r w:rsidR="004C1C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4C1C26">
        <w:rPr>
          <w:rFonts w:ascii="Times New Roman" w:hAnsi="Times New Roman"/>
          <w:sz w:val="24"/>
          <w:szCs w:val="24"/>
        </w:rPr>
        <w:t xml:space="preserve">униципального района </w:t>
      </w:r>
    </w:p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Гафурийский район  </w:t>
      </w:r>
    </w:p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Башкортостан на 2018 год</w:t>
      </w:r>
    </w:p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плановый период 2019 и 2020 годов" </w:t>
      </w:r>
    </w:p>
    <w:p w:rsidR="000B1CCA" w:rsidRDefault="000B1CCA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 декабря 2017 г. </w:t>
      </w:r>
      <w:r w:rsidR="004C1C2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______</w:t>
      </w:r>
      <w:r w:rsidR="004C1C26">
        <w:rPr>
          <w:rFonts w:ascii="Times New Roman" w:hAnsi="Times New Roman"/>
          <w:sz w:val="24"/>
          <w:szCs w:val="24"/>
        </w:rPr>
        <w:t xml:space="preserve">  </w:t>
      </w:r>
    </w:p>
    <w:p w:rsidR="004C1C26" w:rsidRDefault="004C1C26" w:rsidP="004C1C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0B1CCA" w:rsidRPr="000B1CCA" w:rsidRDefault="004C1C26" w:rsidP="000B1C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C1C26">
        <w:rPr>
          <w:rFonts w:ascii="Times New Roman" w:hAnsi="Times New Roman"/>
          <w:b/>
          <w:sz w:val="24"/>
          <w:szCs w:val="24"/>
        </w:rPr>
        <w:t xml:space="preserve">Поступление доходов в  бюджет </w:t>
      </w:r>
      <w:r w:rsidR="000B1CCA" w:rsidRPr="000B1CCA">
        <w:rPr>
          <w:rFonts w:ascii="Times New Roman" w:hAnsi="Times New Roman"/>
          <w:b/>
          <w:sz w:val="24"/>
          <w:szCs w:val="24"/>
        </w:rPr>
        <w:t>сельского поселения Толпаровский</w:t>
      </w:r>
    </w:p>
    <w:p w:rsidR="004C1C26" w:rsidRPr="004C1C26" w:rsidRDefault="000B1CCA" w:rsidP="000B1C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1CCA">
        <w:rPr>
          <w:rFonts w:ascii="Times New Roman" w:hAnsi="Times New Roman"/>
          <w:b/>
          <w:sz w:val="24"/>
          <w:szCs w:val="24"/>
        </w:rPr>
        <w:t>сельсовет</w:t>
      </w:r>
      <w:r w:rsidRPr="004C1C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</w:t>
      </w:r>
      <w:r w:rsidR="004C1C26" w:rsidRPr="004C1C26">
        <w:rPr>
          <w:rFonts w:ascii="Times New Roman" w:hAnsi="Times New Roman"/>
          <w:b/>
          <w:sz w:val="24"/>
          <w:szCs w:val="24"/>
        </w:rPr>
        <w:t xml:space="preserve">униципального района  Гафурийский район Республики Башкортостан  </w:t>
      </w:r>
      <w:r w:rsidR="004C1C26" w:rsidRPr="007E05A9">
        <w:rPr>
          <w:rFonts w:ascii="Times New Roman" w:hAnsi="Times New Roman"/>
          <w:b/>
          <w:bCs/>
          <w:sz w:val="24"/>
          <w:szCs w:val="24"/>
        </w:rPr>
        <w:t>на плановый период 2019 и 2020 годов</w:t>
      </w:r>
    </w:p>
    <w:p w:rsidR="004C1C26" w:rsidRDefault="004C1C26" w:rsidP="004C1C2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0" w:type="dxa"/>
        <w:tblInd w:w="-176" w:type="dxa"/>
        <w:tblLayout w:type="fixed"/>
        <w:tblCellMar>
          <w:bottom w:w="40" w:type="dxa"/>
        </w:tblCellMar>
        <w:tblLook w:val="04A0"/>
      </w:tblPr>
      <w:tblGrid>
        <w:gridCol w:w="9780"/>
      </w:tblGrid>
      <w:tr w:rsidR="004C1C26" w:rsidRPr="000B1CCA" w:rsidTr="007E05A9">
        <w:trPr>
          <w:cantSplit/>
        </w:trPr>
        <w:tc>
          <w:tcPr>
            <w:tcW w:w="9780" w:type="dxa"/>
            <w:noWrap/>
            <w:tcMar>
              <w:top w:w="0" w:type="dxa"/>
              <w:left w:w="108" w:type="dxa"/>
              <w:bottom w:w="40" w:type="dxa"/>
              <w:right w:w="0" w:type="dxa"/>
            </w:tcMar>
            <w:vAlign w:val="center"/>
            <w:hideMark/>
          </w:tcPr>
          <w:p w:rsidR="004C1C26" w:rsidRPr="000B1CCA" w:rsidRDefault="004C1C26">
            <w:pPr>
              <w:pStyle w:val="a3"/>
              <w:jc w:val="right"/>
              <w:rPr>
                <w:rFonts w:ascii="Times New Roman" w:hAnsi="Times New Roman"/>
              </w:rPr>
            </w:pPr>
            <w:r w:rsidRPr="000B1CCA">
              <w:rPr>
                <w:rFonts w:ascii="Times New Roman" w:hAnsi="Times New Roman"/>
              </w:rPr>
              <w:t xml:space="preserve"> (тыс. рублей)</w:t>
            </w:r>
          </w:p>
        </w:tc>
      </w:tr>
      <w:tr w:rsidR="007E05A9" w:rsidTr="007E05A9">
        <w:trPr>
          <w:cantSplit/>
        </w:trPr>
        <w:tc>
          <w:tcPr>
            <w:tcW w:w="9780" w:type="dxa"/>
            <w:noWrap/>
            <w:tcMar>
              <w:top w:w="0" w:type="dxa"/>
              <w:left w:w="108" w:type="dxa"/>
              <w:bottom w:w="40" w:type="dxa"/>
              <w:right w:w="0" w:type="dxa"/>
            </w:tcMar>
            <w:vAlign w:val="center"/>
          </w:tcPr>
          <w:p w:rsidR="007E05A9" w:rsidRDefault="007E05A9">
            <w:pPr>
              <w:pStyle w:val="a3"/>
              <w:jc w:val="right"/>
            </w:pPr>
          </w:p>
        </w:tc>
      </w:tr>
    </w:tbl>
    <w:p w:rsidR="007E05A9" w:rsidRPr="007E05A9" w:rsidRDefault="007E05A9" w:rsidP="007E05A9">
      <w:pPr>
        <w:spacing w:after="0"/>
        <w:rPr>
          <w:vanish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402"/>
        <w:gridCol w:w="1843"/>
        <w:gridCol w:w="1985"/>
      </w:tblGrid>
      <w:tr w:rsidR="007E05A9" w:rsidRPr="007E05A9" w:rsidTr="004F6B62">
        <w:trPr>
          <w:trHeight w:val="255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7E05A9" w:rsidRPr="007E05A9" w:rsidRDefault="007E05A9" w:rsidP="004F6B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5A9">
              <w:rPr>
                <w:rFonts w:ascii="Times New Roman" w:hAnsi="Times New Roman"/>
                <w:b/>
              </w:rPr>
              <w:t>Код вида, подвида доходов бюджета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7E05A9" w:rsidRPr="007E05A9" w:rsidRDefault="007E05A9" w:rsidP="004F6B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5A9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E05A9" w:rsidRPr="007E05A9" w:rsidRDefault="007E05A9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05A9">
              <w:rPr>
                <w:rFonts w:ascii="Times New Roman" w:hAnsi="Times New Roman"/>
                <w:b/>
                <w:lang w:val="en-US"/>
              </w:rPr>
              <w:t xml:space="preserve">                         </w:t>
            </w:r>
            <w:r w:rsidRPr="007E05A9">
              <w:rPr>
                <w:rFonts w:ascii="Times New Roman" w:hAnsi="Times New Roman"/>
                <w:b/>
              </w:rPr>
              <w:t>Сумма</w:t>
            </w:r>
          </w:p>
        </w:tc>
      </w:tr>
      <w:tr w:rsidR="007E05A9" w:rsidRPr="007E05A9" w:rsidTr="007E05A9">
        <w:trPr>
          <w:trHeight w:val="255"/>
        </w:trPr>
        <w:tc>
          <w:tcPr>
            <w:tcW w:w="2552" w:type="dxa"/>
            <w:vMerge/>
            <w:shd w:val="clear" w:color="auto" w:fill="auto"/>
          </w:tcPr>
          <w:p w:rsidR="007E05A9" w:rsidRPr="007E05A9" w:rsidRDefault="007E05A9" w:rsidP="007E05A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7E05A9" w:rsidRPr="007E05A9" w:rsidRDefault="007E05A9" w:rsidP="007E05A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E05A9" w:rsidRPr="004F6B62" w:rsidRDefault="00D20B8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6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2019</w:t>
            </w:r>
          </w:p>
        </w:tc>
        <w:tc>
          <w:tcPr>
            <w:tcW w:w="1985" w:type="dxa"/>
            <w:shd w:val="clear" w:color="auto" w:fill="auto"/>
          </w:tcPr>
          <w:p w:rsidR="007E05A9" w:rsidRPr="004F6B62" w:rsidRDefault="00D20B8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6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2020</w:t>
            </w:r>
          </w:p>
        </w:tc>
      </w:tr>
      <w:tr w:rsidR="007E05A9" w:rsidRPr="00D20B89" w:rsidTr="007E05A9">
        <w:tc>
          <w:tcPr>
            <w:tcW w:w="2552" w:type="dxa"/>
            <w:shd w:val="clear" w:color="auto" w:fill="auto"/>
          </w:tcPr>
          <w:p w:rsidR="007E05A9" w:rsidRPr="00D20B89" w:rsidRDefault="007E05A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0B8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7E05A9" w:rsidRPr="00D20B89" w:rsidRDefault="007E05A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0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E05A9" w:rsidRPr="00D20B89" w:rsidRDefault="007E05A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0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E05A9" w:rsidRPr="00D20B89" w:rsidRDefault="007E05A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0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E05A9" w:rsidRPr="007E05A9" w:rsidTr="007E05A9">
        <w:tc>
          <w:tcPr>
            <w:tcW w:w="2552" w:type="dxa"/>
            <w:shd w:val="clear" w:color="auto" w:fill="auto"/>
          </w:tcPr>
          <w:p w:rsidR="007E05A9" w:rsidRPr="000B1CCA" w:rsidRDefault="007E05A9" w:rsidP="00D20B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E05A9" w:rsidRPr="000B1CCA" w:rsidRDefault="000B1CCA" w:rsidP="007E05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1CC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7E05A9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1CCA">
              <w:rPr>
                <w:rFonts w:ascii="Times New Roman" w:hAnsi="Times New Roman"/>
                <w:b/>
                <w:sz w:val="24"/>
                <w:szCs w:val="24"/>
              </w:rPr>
              <w:t>1 809,70</w:t>
            </w:r>
          </w:p>
        </w:tc>
        <w:tc>
          <w:tcPr>
            <w:tcW w:w="1985" w:type="dxa"/>
            <w:shd w:val="clear" w:color="auto" w:fill="auto"/>
          </w:tcPr>
          <w:p w:rsidR="007E05A9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B1CCA">
              <w:rPr>
                <w:rFonts w:ascii="Times New Roman" w:hAnsi="Times New Roman"/>
                <w:b/>
                <w:sz w:val="24"/>
                <w:szCs w:val="24"/>
              </w:rPr>
              <w:t>1 806,20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1000000000 0000 000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43,00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43,00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1010000000 0000 000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1010200001 0000 110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1010201001 0000 110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1060100000 0000 110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1060103010 0000 110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1060600000 0000 110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31,00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31,00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1060603000 0000 110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1060603310 0000 110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 xml:space="preserve">Земельный налог с организаций, обладающих </w:t>
            </w:r>
            <w:r w:rsidRPr="000B1CCA">
              <w:rPr>
                <w:rFonts w:ascii="Times New Roman" w:hAnsi="Times New Roman"/>
                <w:sz w:val="24"/>
                <w:szCs w:val="24"/>
              </w:rPr>
              <w:lastRenderedPageBreak/>
              <w:t>земельным участком,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lastRenderedPageBreak/>
              <w:t>1,00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lastRenderedPageBreak/>
              <w:t>1060604000 0000 110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1060604310 0000 110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1080000000 0000 000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1080400001 0000 110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1080402001 0000 110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2000000000 0000 000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1 766,70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1 763,20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2020000000 0000 000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1 766,70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1 763,20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2021000000 0000 151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1 722,30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1 717,40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2021500100 0000 151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70,70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69,20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2021500110 0000 151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70,70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69,20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2021500200 0000 151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1 651,60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1 648,20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2021500210 0000 151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 xml:space="preserve">Дотации бюджетам сельских поселений на поддержку мер по обеспечению </w:t>
            </w:r>
            <w:r w:rsidRPr="000B1CCA">
              <w:rPr>
                <w:rFonts w:ascii="Times New Roman" w:hAnsi="Times New Roman"/>
                <w:sz w:val="24"/>
                <w:szCs w:val="24"/>
              </w:rPr>
              <w:lastRenderedPageBreak/>
              <w:t>сбалансированности бюджетов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lastRenderedPageBreak/>
              <w:t>1 651,60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1 648,20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lastRenderedPageBreak/>
              <w:t>2023000000 0000 151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44,40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45,80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2023511800 0000 151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44,40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45,80</w:t>
            </w:r>
          </w:p>
        </w:tc>
      </w:tr>
      <w:tr w:rsidR="000B1CCA" w:rsidRPr="007E05A9" w:rsidTr="007E05A9">
        <w:tc>
          <w:tcPr>
            <w:tcW w:w="2552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0B1CCA">
              <w:rPr>
                <w:rFonts w:ascii="Times New Roman" w:hAnsi="Times New Roman"/>
                <w:snapToGrid w:val="0"/>
                <w:color w:val="000000"/>
              </w:rPr>
              <w:t>2023511810 0000 151</w:t>
            </w:r>
          </w:p>
        </w:tc>
        <w:tc>
          <w:tcPr>
            <w:tcW w:w="3402" w:type="dxa"/>
            <w:shd w:val="clear" w:color="auto" w:fill="auto"/>
          </w:tcPr>
          <w:p w:rsidR="000B1CCA" w:rsidRPr="000B1CCA" w:rsidRDefault="000B1CCA" w:rsidP="007E0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44,40</w:t>
            </w:r>
          </w:p>
        </w:tc>
        <w:tc>
          <w:tcPr>
            <w:tcW w:w="1985" w:type="dxa"/>
            <w:shd w:val="clear" w:color="auto" w:fill="auto"/>
          </w:tcPr>
          <w:p w:rsidR="000B1CCA" w:rsidRPr="000B1CCA" w:rsidRDefault="000B1CCA" w:rsidP="00D20B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1CCA">
              <w:rPr>
                <w:rFonts w:ascii="Times New Roman" w:hAnsi="Times New Roman"/>
                <w:sz w:val="24"/>
                <w:szCs w:val="24"/>
              </w:rPr>
              <w:t>45,80</w:t>
            </w:r>
          </w:p>
        </w:tc>
      </w:tr>
    </w:tbl>
    <w:p w:rsidR="00C77DF9" w:rsidRDefault="00C77DF9"/>
    <w:sectPr w:rsidR="00C7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364"/>
    <w:rsid w:val="000B1CCA"/>
    <w:rsid w:val="004C1C26"/>
    <w:rsid w:val="004F6B62"/>
    <w:rsid w:val="007E05A9"/>
    <w:rsid w:val="00C77DF9"/>
    <w:rsid w:val="00D20B89"/>
    <w:rsid w:val="00E9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C26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7E0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Bashfin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Bashfin</dc:creator>
  <cp:lastModifiedBy>KomlevaNA</cp:lastModifiedBy>
  <cp:revision>2</cp:revision>
  <dcterms:created xsi:type="dcterms:W3CDTF">2017-12-15T14:40:00Z</dcterms:created>
  <dcterms:modified xsi:type="dcterms:W3CDTF">2017-12-15T14:40:00Z</dcterms:modified>
</cp:coreProperties>
</file>